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646E8634" w:rsidR="00231BF8" w:rsidRPr="00231BF8" w:rsidRDefault="00231BF8" w:rsidP="001131BE">
      <w:pPr>
        <w:tabs>
          <w:tab w:val="left" w:pos="1980"/>
        </w:tabs>
        <w:spacing w:after="180" w:line="276" w:lineRule="auto"/>
        <w:rPr>
          <w:b/>
          <w:noProof/>
          <w:sz w:val="24"/>
          <w:lang w:eastAsia="en-US"/>
        </w:rPr>
      </w:pPr>
      <w:r w:rsidRPr="00231BF8">
        <w:rPr>
          <w:b/>
          <w:noProof/>
          <w:sz w:val="24"/>
          <w:lang w:eastAsia="en-US"/>
        </w:rPr>
        <w:t>3GPP TSG-RAN WG2 Meeting #</w:t>
      </w:r>
      <w:r w:rsidR="004B51BE" w:rsidRPr="00231BF8">
        <w:rPr>
          <w:b/>
          <w:noProof/>
          <w:sz w:val="24"/>
          <w:lang w:eastAsia="en-US"/>
        </w:rPr>
        <w:t>1</w:t>
      </w:r>
      <w:r w:rsidR="004B51BE">
        <w:rPr>
          <w:b/>
          <w:noProof/>
          <w:sz w:val="24"/>
          <w:lang w:eastAsia="en-US"/>
        </w:rPr>
        <w:t>2</w:t>
      </w:r>
      <w:r w:rsidR="001B6557">
        <w:rPr>
          <w:rFonts w:hint="eastAsia"/>
          <w:b/>
          <w:noProof/>
          <w:sz w:val="24"/>
        </w:rPr>
        <w:t>2</w:t>
      </w:r>
      <w:r w:rsidR="001B6557">
        <w:rPr>
          <w:b/>
          <w:noProof/>
          <w:sz w:val="24"/>
          <w:lang w:eastAsia="en-US"/>
        </w:rPr>
        <w:t xml:space="preserve">  </w:t>
      </w:r>
      <w:r w:rsidR="004B51BE">
        <w:rPr>
          <w:b/>
          <w:noProof/>
          <w:sz w:val="24"/>
          <w:lang w:eastAsia="en-US"/>
        </w:rPr>
        <w:t xml:space="preserve">    </w:t>
      </w:r>
      <w:r w:rsidRPr="00231BF8">
        <w:rPr>
          <w:b/>
          <w:noProof/>
          <w:sz w:val="24"/>
          <w:lang w:eastAsia="en-US"/>
        </w:rPr>
        <w:tab/>
      </w:r>
      <w:r>
        <w:rPr>
          <w:b/>
          <w:noProof/>
          <w:sz w:val="24"/>
          <w:lang w:eastAsia="en-US"/>
        </w:rPr>
        <w:t xml:space="preserve">                </w:t>
      </w:r>
      <w:r w:rsidR="00C206C3">
        <w:rPr>
          <w:b/>
          <w:noProof/>
          <w:sz w:val="24"/>
          <w:lang w:eastAsia="en-US"/>
        </w:rPr>
        <w:t xml:space="preserve">     </w:t>
      </w:r>
      <w:r>
        <w:rPr>
          <w:b/>
          <w:noProof/>
          <w:sz w:val="24"/>
          <w:lang w:eastAsia="en-US"/>
        </w:rPr>
        <w:t xml:space="preserve">    </w:t>
      </w:r>
      <w:r w:rsidR="009F7F16" w:rsidRPr="009F7F16">
        <w:rPr>
          <w:b/>
          <w:noProof/>
          <w:sz w:val="24"/>
          <w:lang w:eastAsia="en-US"/>
        </w:rPr>
        <w:t>R2-</w:t>
      </w:r>
      <w:r w:rsidR="00007ECF" w:rsidRPr="009F7F16">
        <w:rPr>
          <w:b/>
          <w:noProof/>
          <w:sz w:val="24"/>
          <w:lang w:eastAsia="en-US"/>
        </w:rPr>
        <w:t>2</w:t>
      </w:r>
      <w:r w:rsidR="00007ECF">
        <w:rPr>
          <w:b/>
          <w:noProof/>
          <w:sz w:val="24"/>
          <w:lang w:eastAsia="en-US"/>
        </w:rPr>
        <w:t>30</w:t>
      </w:r>
      <w:r w:rsidR="00A9729C">
        <w:rPr>
          <w:b/>
          <w:noProof/>
          <w:sz w:val="24"/>
        </w:rPr>
        <w:t>5293</w:t>
      </w:r>
    </w:p>
    <w:p w14:paraId="4AE7C1CB" w14:textId="77777777" w:rsidR="001B6557" w:rsidRPr="00BE6746" w:rsidRDefault="001B6557" w:rsidP="001B6557">
      <w:pPr>
        <w:tabs>
          <w:tab w:val="left" w:pos="1980"/>
        </w:tabs>
        <w:spacing w:after="180" w:line="276" w:lineRule="auto"/>
        <w:rPr>
          <w:rFonts w:cs="Arial"/>
          <w:b/>
          <w:noProof/>
          <w:sz w:val="24"/>
          <w:lang w:eastAsia="en-US"/>
        </w:rPr>
      </w:pPr>
      <w:r w:rsidRPr="00B04454">
        <w:rPr>
          <w:rFonts w:cs="Arial"/>
          <w:b/>
          <w:noProof/>
          <w:sz w:val="24"/>
        </w:rPr>
        <w:t>Incheon, Korea, May 22-26, 2023</w:t>
      </w:r>
    </w:p>
    <w:p w14:paraId="5DD0A726" w14:textId="77777777" w:rsidR="00231BF8" w:rsidRPr="00AD56F9" w:rsidRDefault="00231BF8" w:rsidP="001131BE">
      <w:pPr>
        <w:tabs>
          <w:tab w:val="left" w:pos="1980"/>
        </w:tabs>
        <w:spacing w:after="180" w:line="276" w:lineRule="auto"/>
        <w:rPr>
          <w:rFonts w:cs="Arial"/>
          <w:b/>
          <w:bCs/>
          <w:sz w:val="24"/>
          <w:lang w:eastAsia="en-US"/>
        </w:rPr>
      </w:pPr>
    </w:p>
    <w:p w14:paraId="28A94A6D" w14:textId="089CD6C1"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FA7020">
        <w:rPr>
          <w:rFonts w:cs="Arial"/>
          <w:b/>
          <w:bCs/>
          <w:sz w:val="24"/>
          <w:lang w:val="en-US" w:eastAsia="en-US"/>
        </w:rPr>
        <w:t>7</w:t>
      </w:r>
      <w:r w:rsidR="004857D3" w:rsidRPr="004857D3">
        <w:rPr>
          <w:rFonts w:cs="Arial"/>
          <w:b/>
          <w:bCs/>
          <w:sz w:val="24"/>
          <w:lang w:val="en-US" w:eastAsia="en-US"/>
        </w:rPr>
        <w:t>.</w:t>
      </w:r>
      <w:r w:rsidR="00C77571">
        <w:rPr>
          <w:rFonts w:cs="Arial"/>
          <w:b/>
          <w:bCs/>
          <w:sz w:val="24"/>
          <w:lang w:val="en-US" w:eastAsia="en-US"/>
        </w:rPr>
        <w:t>4</w:t>
      </w:r>
      <w:r w:rsidR="008A5419">
        <w:rPr>
          <w:rFonts w:cs="Arial"/>
          <w:b/>
          <w:bCs/>
          <w:sz w:val="24"/>
          <w:lang w:val="en-US" w:eastAsia="en-US"/>
        </w:rPr>
        <w:t>.2.</w:t>
      </w:r>
      <w:r w:rsidR="007708F1">
        <w:rPr>
          <w:rFonts w:cs="Arial"/>
          <w:b/>
          <w:bCs/>
          <w:sz w:val="24"/>
          <w:lang w:val="en-US" w:eastAsia="en-US"/>
        </w:rPr>
        <w:t>1</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6717197C" w14:textId="7F87CEF9" w:rsidR="005679B7" w:rsidRPr="00467DEF" w:rsidRDefault="00495DB1" w:rsidP="005679B7">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A9729C" w:rsidRPr="00A9729C">
        <w:rPr>
          <w:rFonts w:cs="Arial"/>
          <w:b/>
          <w:bCs/>
          <w:sz w:val="24"/>
          <w:lang w:val="en-US"/>
        </w:rPr>
        <w:t>Open issues for RACH-less LTM</w:t>
      </w:r>
    </w:p>
    <w:p w14:paraId="5C747348" w14:textId="718D9E46" w:rsidR="00E90E49" w:rsidRPr="00985889" w:rsidRDefault="00495DB1" w:rsidP="00985889">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7A778345" w14:textId="1D967A9E" w:rsidR="00E90E49" w:rsidRDefault="00E90E49" w:rsidP="001131BE">
      <w:pPr>
        <w:pStyle w:val="1"/>
        <w:pBdr>
          <w:top w:val="single" w:sz="12" w:space="4" w:color="auto"/>
        </w:pBdr>
        <w:spacing w:line="276" w:lineRule="auto"/>
      </w:pPr>
      <w:bookmarkStart w:id="0" w:name="_Ref488331639"/>
      <w:r w:rsidRPr="00CE0424">
        <w:t>Introduction</w:t>
      </w:r>
      <w:bookmarkEnd w:id="0"/>
      <w:r w:rsidR="00BC27FE">
        <w:t xml:space="preserve"> </w:t>
      </w:r>
    </w:p>
    <w:p w14:paraId="5828F429" w14:textId="5DD33039" w:rsidR="008A0E42" w:rsidRPr="008A0E42" w:rsidRDefault="00E20E20" w:rsidP="001131BE">
      <w:pPr>
        <w:spacing w:beforeLines="50" w:before="120" w:line="276" w:lineRule="auto"/>
      </w:pPr>
      <w:r>
        <w:t xml:space="preserve">In this contribution, we would like to provide our views on the </w:t>
      </w:r>
      <w:r w:rsidR="00AD2459">
        <w:t>open issues for</w:t>
      </w:r>
      <w:r w:rsidR="00F6692F">
        <w:t xml:space="preserve"> </w:t>
      </w:r>
      <w:r w:rsidR="00AD2459">
        <w:t xml:space="preserve">RACH-less </w:t>
      </w:r>
      <w:r w:rsidR="00F6692F">
        <w:t>LTM.</w:t>
      </w:r>
    </w:p>
    <w:p w14:paraId="6707D08A" w14:textId="646F0E88" w:rsidR="00213AAB" w:rsidRPr="001C70C7" w:rsidRDefault="004000E8" w:rsidP="002A70D2">
      <w:pPr>
        <w:pStyle w:val="1"/>
        <w:spacing w:line="276" w:lineRule="auto"/>
        <w:jc w:val="both"/>
      </w:pPr>
      <w:bookmarkStart w:id="1" w:name="_Ref178064866"/>
      <w:r w:rsidRPr="00CE0424">
        <w:t>Discussion</w:t>
      </w:r>
      <w:bookmarkEnd w:id="1"/>
    </w:p>
    <w:p w14:paraId="3BA42BCB" w14:textId="71223038" w:rsidR="00C10EAA" w:rsidRDefault="00D060D4" w:rsidP="009058FA">
      <w:r>
        <w:t xml:space="preserve">In R14 LTE RACH-LESS handover, </w:t>
      </w:r>
      <w:proofErr w:type="spellStart"/>
      <w:r w:rsidRPr="00D060D4">
        <w:rPr>
          <w:i/>
        </w:rPr>
        <w:t>rach</w:t>
      </w:r>
      <w:proofErr w:type="spellEnd"/>
      <w:r w:rsidRPr="00D060D4">
        <w:rPr>
          <w:i/>
        </w:rPr>
        <w:t>-skip</w:t>
      </w:r>
      <w:r>
        <w:t xml:space="preserve"> is explicit indicated in handover command to </w:t>
      </w:r>
      <w:r w:rsidR="00637B20">
        <w:t xml:space="preserve">inform UE the TA info of the target cell. For LTM, </w:t>
      </w:r>
      <w:r w:rsidR="000E0806">
        <w:t>UE can</w:t>
      </w:r>
      <w:r w:rsidR="005F5CEA">
        <w:t xml:space="preserve"> follow similar way to determine whether to perform RACH procedure towards target cell</w:t>
      </w:r>
      <w:r w:rsidR="00563F55">
        <w:t>. For example, if TA of target cell is available, UE perform</w:t>
      </w:r>
      <w:r w:rsidR="00CD7ABB">
        <w:t>s</w:t>
      </w:r>
      <w:r w:rsidR="00563F55">
        <w:t xml:space="preserve"> RACH-LESS LTM</w:t>
      </w:r>
      <w:r w:rsidR="00CD7ABB">
        <w:t>;</w:t>
      </w:r>
      <w:r w:rsidR="00563F55">
        <w:t xml:space="preserve"> otherwise, RACH-based LTM is perform</w:t>
      </w:r>
      <w:r w:rsidR="00CD7ABB">
        <w:t>ed</w:t>
      </w:r>
      <w:r w:rsidR="00563F55">
        <w:t>.</w:t>
      </w:r>
      <w:r w:rsidR="00264432">
        <w:t xml:space="preserve"> </w:t>
      </w:r>
    </w:p>
    <w:p w14:paraId="3202FB82" w14:textId="77777777" w:rsidR="00217AD3" w:rsidRDefault="00264432" w:rsidP="009058FA">
      <w:r>
        <w:t xml:space="preserve">As LTM support UE to perform UL synchronization with target cell </w:t>
      </w:r>
      <w:r w:rsidR="00B81EDC">
        <w:t xml:space="preserve">either before and after cell </w:t>
      </w:r>
      <w:r w:rsidR="00877C65">
        <w:t>switch</w:t>
      </w:r>
      <w:r w:rsidR="00B81EDC">
        <w:t xml:space="preserve"> command </w:t>
      </w:r>
      <w:r w:rsidR="00877C65">
        <w:t>reception.</w:t>
      </w:r>
      <w:r w:rsidR="00C10EAA" w:rsidRPr="00C10EAA">
        <w:t xml:space="preserve"> </w:t>
      </w:r>
      <w:r w:rsidR="00E73326">
        <w:t xml:space="preserve">If TA info is explicit indicated in LTM cell switch command, </w:t>
      </w:r>
      <w:r w:rsidR="00E73326">
        <w:t>UE will skip RACH in the target cell</w:t>
      </w:r>
      <w:r w:rsidR="00E73326">
        <w:t xml:space="preserve">. </w:t>
      </w:r>
      <w:r w:rsidR="00A9584A">
        <w:t xml:space="preserve">If TA is pre-obtained by NW and indicated to UE before LTM execution, i.e. </w:t>
      </w:r>
      <w:r w:rsidR="00E94C28">
        <w:t>TA in provided in RAR during early sync RACH procedure</w:t>
      </w:r>
      <w:r w:rsidR="00217AD3">
        <w:t>, UE should also be able to skip RACH in target cell</w:t>
      </w:r>
      <w:r w:rsidR="00E94C28">
        <w:t xml:space="preserve">. </w:t>
      </w:r>
    </w:p>
    <w:p w14:paraId="65815B95" w14:textId="7AD199B9" w:rsidR="00D060D4" w:rsidRDefault="00E94C28" w:rsidP="009058FA">
      <w:r>
        <w:t>To</w:t>
      </w:r>
      <w:r w:rsidR="00C10EAA">
        <w:t xml:space="preserve"> declare</w:t>
      </w:r>
      <w:r w:rsidR="001B1798">
        <w:t xml:space="preserve"> whether the</w:t>
      </w:r>
      <w:r w:rsidR="00C10EAA">
        <w:t xml:space="preserve"> TA</w:t>
      </w:r>
      <w:r w:rsidR="001B1798">
        <w:t xml:space="preserve"> is available upon LTM execution</w:t>
      </w:r>
      <w:r w:rsidR="00C10EAA">
        <w:t>, we understand the following condition can be considered</w:t>
      </w:r>
      <w:r w:rsidR="00C103CD">
        <w:t>:</w:t>
      </w:r>
    </w:p>
    <w:p w14:paraId="4BE67636" w14:textId="4B729C53" w:rsidR="00540901" w:rsidRPr="00C10EAA" w:rsidRDefault="00540901" w:rsidP="00540901">
      <w:pPr>
        <w:pStyle w:val="afb"/>
        <w:numPr>
          <w:ilvl w:val="0"/>
          <w:numId w:val="39"/>
        </w:numPr>
        <w:ind w:firstLineChars="0"/>
      </w:pPr>
      <w:r>
        <w:rPr>
          <w:rFonts w:hint="eastAsia"/>
        </w:rPr>
        <w:t>T</w:t>
      </w:r>
      <w:r>
        <w:t>A info is indicated in cell switch command, including the case TA value= 0, and candidate TA is same as the TA of one source cell</w:t>
      </w:r>
      <w:r>
        <w:t>, or</w:t>
      </w:r>
    </w:p>
    <w:p w14:paraId="57538F2C" w14:textId="44F0E24F" w:rsidR="00C10EAA" w:rsidRDefault="00A51A41" w:rsidP="00C10EAA">
      <w:pPr>
        <w:pStyle w:val="afb"/>
        <w:numPr>
          <w:ilvl w:val="0"/>
          <w:numId w:val="39"/>
        </w:numPr>
        <w:ind w:firstLineChars="0"/>
      </w:pPr>
      <w:r>
        <w:t xml:space="preserve">TA </w:t>
      </w:r>
      <w:r w:rsidR="00E10ED9">
        <w:t>is available</w:t>
      </w:r>
    </w:p>
    <w:p w14:paraId="049BE5A2" w14:textId="55676420" w:rsidR="00B35211" w:rsidRDefault="00B35211" w:rsidP="00B35211">
      <w:pPr>
        <w:ind w:left="420"/>
      </w:pPr>
      <w:r>
        <w:t xml:space="preserve">If TA info </w:t>
      </w:r>
      <w:r w:rsidR="00B92AD1">
        <w:t xml:space="preserve">is received </w:t>
      </w:r>
      <w:r>
        <w:t>before cell switch command reception through early sync procedure</w:t>
      </w:r>
      <w:r w:rsidR="00B92AD1">
        <w:t>, UE can perform RACH-LESS</w:t>
      </w:r>
      <w:r w:rsidR="00E63E03">
        <w:t xml:space="preserve"> LTM with pre-obtained TA to target cell.</w:t>
      </w:r>
      <w:r w:rsidR="00072672">
        <w:t xml:space="preserve"> T</w:t>
      </w:r>
      <w:r w:rsidR="00E10ED9">
        <w:t xml:space="preserve">A </w:t>
      </w:r>
      <w:r w:rsidR="008665DF">
        <w:t xml:space="preserve">timer </w:t>
      </w:r>
      <w:r w:rsidR="00E10ED9">
        <w:t>can be used to maintain the TA for candidate cell, for example, UE</w:t>
      </w:r>
      <w:r w:rsidR="008665DF">
        <w:t xml:space="preserve"> assumes TA is available if</w:t>
      </w:r>
      <w:r w:rsidR="00072672">
        <w:t xml:space="preserve"> TA timer is running.</w:t>
      </w:r>
    </w:p>
    <w:p w14:paraId="0C65141A" w14:textId="01A74882" w:rsidR="003B4DBD" w:rsidRPr="007A36B5" w:rsidRDefault="00563F55" w:rsidP="009B5E9F">
      <w:pPr>
        <w:pStyle w:val="Proposal"/>
        <w:rPr>
          <w:lang w:val="en-US"/>
        </w:rPr>
      </w:pPr>
      <w:bookmarkStart w:id="2" w:name="_Toc134795343"/>
      <w:r w:rsidRPr="005A7A22">
        <w:rPr>
          <w:rFonts w:hint="eastAsia"/>
          <w:lang w:val="en-US"/>
        </w:rPr>
        <w:t xml:space="preserve">For LTM, </w:t>
      </w:r>
      <w:r>
        <w:rPr>
          <w:lang w:val="en-US"/>
        </w:rPr>
        <w:t>UE perform</w:t>
      </w:r>
      <w:r w:rsidR="00660959">
        <w:rPr>
          <w:lang w:val="en-US"/>
        </w:rPr>
        <w:t>s</w:t>
      </w:r>
      <w:r>
        <w:rPr>
          <w:lang w:val="en-US"/>
        </w:rPr>
        <w:t xml:space="preserve"> RACH-LESS </w:t>
      </w:r>
      <w:r w:rsidR="00C31205">
        <w:rPr>
          <w:lang w:val="en-US"/>
        </w:rPr>
        <w:t>LTM if the TA of target cell is available</w:t>
      </w:r>
      <w:r w:rsidRPr="005A7A22">
        <w:rPr>
          <w:rFonts w:hint="eastAsia"/>
          <w:lang w:val="en-US"/>
        </w:rPr>
        <w:t>.</w:t>
      </w:r>
      <w:r w:rsidR="00660959">
        <w:rPr>
          <w:lang w:val="en-US"/>
        </w:rPr>
        <w:t xml:space="preserve"> Otherwise, RACH-based LTM is performed.</w:t>
      </w:r>
      <w:bookmarkEnd w:id="2"/>
    </w:p>
    <w:p w14:paraId="5AD2DE7B" w14:textId="772C30B9" w:rsidR="00CE3682" w:rsidRDefault="00CE3682" w:rsidP="009058FA">
      <w:pPr>
        <w:pStyle w:val="Proposal"/>
        <w:rPr>
          <w:lang w:val="en-US"/>
        </w:rPr>
      </w:pPr>
      <w:bookmarkStart w:id="3" w:name="_Toc134795344"/>
      <w:r>
        <w:rPr>
          <w:rFonts w:hint="eastAsia"/>
          <w:lang w:val="en-US"/>
        </w:rPr>
        <w:t>T</w:t>
      </w:r>
      <w:r>
        <w:rPr>
          <w:lang w:val="en-US"/>
        </w:rPr>
        <w:t>A of target cell is considered as available if</w:t>
      </w:r>
      <w:r w:rsidR="004A4B90">
        <w:rPr>
          <w:lang w:val="en-US"/>
        </w:rPr>
        <w:t xml:space="preserve"> either of the following</w:t>
      </w:r>
      <w:r w:rsidR="00441549">
        <w:rPr>
          <w:lang w:val="en-US"/>
        </w:rPr>
        <w:t xml:space="preserve"> condition is fulfilled:</w:t>
      </w:r>
      <w:bookmarkEnd w:id="3"/>
    </w:p>
    <w:p w14:paraId="518C98F1" w14:textId="5472DB6F" w:rsidR="00660959" w:rsidRPr="00660959" w:rsidRDefault="00660959" w:rsidP="0032462D">
      <w:pPr>
        <w:pStyle w:val="Proposal"/>
        <w:numPr>
          <w:ilvl w:val="0"/>
          <w:numId w:val="42"/>
        </w:numPr>
        <w:rPr>
          <w:lang w:val="en-US"/>
        </w:rPr>
      </w:pPr>
      <w:bookmarkStart w:id="4" w:name="_Toc134795345"/>
      <w:r w:rsidRPr="00660959">
        <w:rPr>
          <w:lang w:val="en-US"/>
        </w:rPr>
        <w:t xml:space="preserve">TA </w:t>
      </w:r>
      <w:r w:rsidR="007A36B5">
        <w:rPr>
          <w:lang w:val="en-US"/>
        </w:rPr>
        <w:t>value</w:t>
      </w:r>
      <w:r w:rsidR="007A36B5" w:rsidRPr="00660959">
        <w:rPr>
          <w:lang w:val="en-US"/>
        </w:rPr>
        <w:t xml:space="preserve"> </w:t>
      </w:r>
      <w:r w:rsidRPr="00660959">
        <w:rPr>
          <w:lang w:val="en-US"/>
        </w:rPr>
        <w:t>is indicated in cell switch command</w:t>
      </w:r>
      <w:r w:rsidR="00F8606A">
        <w:rPr>
          <w:lang w:val="en-US"/>
        </w:rPr>
        <w:t xml:space="preserve">, e.g. TA=0, </w:t>
      </w:r>
      <w:r w:rsidR="007A36B5">
        <w:rPr>
          <w:lang w:val="en-US"/>
        </w:rPr>
        <w:t>TA=</w:t>
      </w:r>
      <w:r w:rsidR="006B7D8E">
        <w:rPr>
          <w:lang w:val="en-US"/>
        </w:rPr>
        <w:t xml:space="preserve"> </w:t>
      </w:r>
      <w:r w:rsidR="006B7D8E">
        <w:rPr>
          <w:rFonts w:hint="eastAsia"/>
          <w:lang w:val="en-US"/>
        </w:rPr>
        <w:t>the</w:t>
      </w:r>
      <w:r w:rsidR="006B7D8E">
        <w:rPr>
          <w:lang w:val="en-US"/>
        </w:rPr>
        <w:t xml:space="preserve"> </w:t>
      </w:r>
      <w:r w:rsidR="006B7D8E">
        <w:rPr>
          <w:rFonts w:hint="eastAsia"/>
          <w:lang w:val="en-US"/>
        </w:rPr>
        <w:t>value</w:t>
      </w:r>
      <w:r w:rsidR="006B7D8E">
        <w:rPr>
          <w:lang w:val="en-US"/>
        </w:rPr>
        <w:t xml:space="preserve"> </w:t>
      </w:r>
      <w:r w:rsidR="006B7D8E">
        <w:rPr>
          <w:rFonts w:hint="eastAsia"/>
          <w:lang w:val="en-US"/>
        </w:rPr>
        <w:t>of</w:t>
      </w:r>
      <w:r w:rsidR="006B7D8E">
        <w:rPr>
          <w:lang w:val="en-US"/>
        </w:rPr>
        <w:t xml:space="preserve"> </w:t>
      </w:r>
      <w:r w:rsidR="00A948A7">
        <w:rPr>
          <w:lang w:val="en-US"/>
        </w:rPr>
        <w:t>source cell TA</w:t>
      </w:r>
      <w:r w:rsidRPr="00660959">
        <w:rPr>
          <w:lang w:val="en-US"/>
        </w:rPr>
        <w:t>;</w:t>
      </w:r>
      <w:bookmarkEnd w:id="4"/>
    </w:p>
    <w:p w14:paraId="7556261C" w14:textId="7E7BD35A" w:rsidR="00441549" w:rsidRDefault="00660959" w:rsidP="0032462D">
      <w:pPr>
        <w:pStyle w:val="Proposal"/>
        <w:numPr>
          <w:ilvl w:val="0"/>
          <w:numId w:val="42"/>
        </w:numPr>
        <w:rPr>
          <w:lang w:val="en-US"/>
        </w:rPr>
      </w:pPr>
      <w:bookmarkStart w:id="5" w:name="_Toc134795346"/>
      <w:r w:rsidRPr="0032462D">
        <w:rPr>
          <w:rFonts w:hint="eastAsia"/>
          <w:lang w:val="en-US"/>
        </w:rPr>
        <w:t>T</w:t>
      </w:r>
      <w:r w:rsidRPr="0032462D">
        <w:rPr>
          <w:lang w:val="en-US"/>
        </w:rPr>
        <w:t xml:space="preserve">A </w:t>
      </w:r>
      <w:r w:rsidR="00FD5FF3">
        <w:rPr>
          <w:lang w:val="en-US"/>
        </w:rPr>
        <w:t xml:space="preserve">of target cell </w:t>
      </w:r>
      <w:r w:rsidR="00402943">
        <w:rPr>
          <w:lang w:val="en-US"/>
        </w:rPr>
        <w:t xml:space="preserve">is </w:t>
      </w:r>
      <w:r w:rsidR="00313512">
        <w:rPr>
          <w:lang w:val="en-US"/>
        </w:rPr>
        <w:t>valid</w:t>
      </w:r>
      <w:r w:rsidR="00402943">
        <w:rPr>
          <w:lang w:val="en-US"/>
        </w:rPr>
        <w:t xml:space="preserve">, e.g. TA </w:t>
      </w:r>
      <w:r w:rsidRPr="0032462D">
        <w:rPr>
          <w:lang w:val="en-US"/>
        </w:rPr>
        <w:t xml:space="preserve">timer </w:t>
      </w:r>
      <w:r w:rsidR="00402943">
        <w:rPr>
          <w:lang w:val="en-US"/>
        </w:rPr>
        <w:t xml:space="preserve">associated with </w:t>
      </w:r>
      <w:r w:rsidRPr="0032462D">
        <w:rPr>
          <w:lang w:val="en-US"/>
        </w:rPr>
        <w:t>the target cell (TAG)</w:t>
      </w:r>
      <w:r w:rsidR="00402943" w:rsidRPr="00402943">
        <w:rPr>
          <w:lang w:val="en-US"/>
        </w:rPr>
        <w:t xml:space="preserve"> </w:t>
      </w:r>
      <w:r w:rsidR="00402943" w:rsidRPr="0032462D">
        <w:rPr>
          <w:lang w:val="en-US"/>
        </w:rPr>
        <w:t>is still running</w:t>
      </w:r>
      <w:r w:rsidR="00402943">
        <w:rPr>
          <w:lang w:val="en-US"/>
        </w:rPr>
        <w:t>.</w:t>
      </w:r>
      <w:bookmarkEnd w:id="5"/>
    </w:p>
    <w:p w14:paraId="602A8C8D" w14:textId="56035334" w:rsidR="00AC4251" w:rsidRPr="008544F1" w:rsidRDefault="001C6E5B" w:rsidP="00AC4251">
      <w:pPr>
        <w:rPr>
          <w:rFonts w:hint="eastAsia"/>
          <w:lang w:val="en-US"/>
        </w:rPr>
      </w:pPr>
      <w:r>
        <w:rPr>
          <w:lang w:val="en-US"/>
        </w:rPr>
        <w:t>Regarding the TA obtained in early sync procedure,</w:t>
      </w:r>
      <w:r w:rsidR="00AA38B5">
        <w:rPr>
          <w:lang w:val="en-US"/>
        </w:rPr>
        <w:t xml:space="preserve"> it is </w:t>
      </w:r>
      <w:r w:rsidR="007F47E2">
        <w:rPr>
          <w:lang w:val="en-US"/>
        </w:rPr>
        <w:t>uncertain wh</w:t>
      </w:r>
      <w:r w:rsidR="00C87E3F">
        <w:rPr>
          <w:lang w:val="en-US"/>
        </w:rPr>
        <w:t>ether TA timer is only criteria to guarantee the TA validity</w:t>
      </w:r>
      <w:r w:rsidR="00261DC9">
        <w:rPr>
          <w:lang w:val="en-US"/>
        </w:rPr>
        <w:t xml:space="preserve">, especially for the case UE is moving with </w:t>
      </w:r>
      <w:r w:rsidR="006006A6">
        <w:rPr>
          <w:lang w:val="en-US"/>
        </w:rPr>
        <w:t>large dimension. Similar me</w:t>
      </w:r>
      <w:r w:rsidR="00C4188A">
        <w:rPr>
          <w:lang w:val="en-US"/>
        </w:rPr>
        <w:t>c</w:t>
      </w:r>
      <w:r w:rsidR="006006A6">
        <w:rPr>
          <w:lang w:val="en-US"/>
        </w:rPr>
        <w:t>h</w:t>
      </w:r>
      <w:r w:rsidR="00C4188A">
        <w:rPr>
          <w:lang w:val="en-US"/>
        </w:rPr>
        <w:t>a</w:t>
      </w:r>
      <w:r w:rsidR="006006A6">
        <w:rPr>
          <w:lang w:val="en-US"/>
        </w:rPr>
        <w:t>nism has been specified in R17-SDT, both timer</w:t>
      </w:r>
      <w:r w:rsidR="00C4188A">
        <w:rPr>
          <w:lang w:val="en-US"/>
        </w:rPr>
        <w:t xml:space="preserve"> and RSRP change threshold are employed to TA validity check.</w:t>
      </w:r>
      <w:r w:rsidR="006006A6">
        <w:rPr>
          <w:lang w:val="en-US"/>
        </w:rPr>
        <w:t xml:space="preserve"> </w:t>
      </w:r>
      <w:r w:rsidR="00E4271D">
        <w:rPr>
          <w:lang w:val="en-US"/>
        </w:rPr>
        <w:t xml:space="preserve">For LTM, we can also take RSRP </w:t>
      </w:r>
      <w:r w:rsidR="0078277F">
        <w:rPr>
          <w:rFonts w:hint="eastAsia"/>
          <w:lang w:val="en-US"/>
        </w:rPr>
        <w:t>change</w:t>
      </w:r>
      <w:r w:rsidR="0078277F">
        <w:rPr>
          <w:lang w:val="en-US"/>
        </w:rPr>
        <w:t xml:space="preserve"> </w:t>
      </w:r>
      <w:r w:rsidR="00E4271D">
        <w:rPr>
          <w:lang w:val="en-US"/>
        </w:rPr>
        <w:t>into consideration to determine whether the TA can be used for the subsequent UL transmission.</w:t>
      </w:r>
    </w:p>
    <w:p w14:paraId="512DABF4" w14:textId="6A876AF7" w:rsidR="00AC4251" w:rsidRPr="008544F1" w:rsidRDefault="00AC4251" w:rsidP="002A70D2">
      <w:pPr>
        <w:pStyle w:val="Proposal"/>
        <w:rPr>
          <w:lang w:val="en-US"/>
        </w:rPr>
      </w:pPr>
      <w:bookmarkStart w:id="6" w:name="_Toc134795347"/>
      <w:r>
        <w:rPr>
          <w:lang w:val="en-US"/>
        </w:rPr>
        <w:t>RAN2 further study whether to consider other criteria for evaluating the TA validity, i.e. upon reception of LTM cell switch command, UE check the TA validity of target cell by comparing the RSRP change.</w:t>
      </w:r>
      <w:bookmarkEnd w:id="6"/>
    </w:p>
    <w:p w14:paraId="2517CF6D" w14:textId="7C35DAE3" w:rsidR="0020623C" w:rsidRDefault="00A03814" w:rsidP="009058FA">
      <w:r>
        <w:lastRenderedPageBreak/>
        <w:t>For</w:t>
      </w:r>
      <w:r w:rsidR="0020623C">
        <w:t xml:space="preserve"> RACH-LESS LTM, </w:t>
      </w:r>
      <w:r w:rsidR="00662325">
        <w:t xml:space="preserve">it </w:t>
      </w:r>
      <w:r w:rsidR="00662325">
        <w:rPr>
          <w:rFonts w:hint="eastAsia"/>
        </w:rPr>
        <w:t>is</w:t>
      </w:r>
      <w:r w:rsidR="00662325">
        <w:t xml:space="preserve"> </w:t>
      </w:r>
      <w:r w:rsidR="00662325">
        <w:rPr>
          <w:rFonts w:hint="eastAsia"/>
        </w:rPr>
        <w:t>assumed</w:t>
      </w:r>
      <w:r w:rsidR="00662325">
        <w:t xml:space="preserve"> </w:t>
      </w:r>
      <w:r w:rsidR="00E87705">
        <w:t xml:space="preserve">that </w:t>
      </w:r>
      <w:r w:rsidR="00662325">
        <w:t xml:space="preserve">UE does not need to trigger RACH to target cell upon reception of </w:t>
      </w:r>
      <w:r w:rsidR="00662325">
        <w:rPr>
          <w:rFonts w:hint="eastAsia"/>
        </w:rPr>
        <w:t>cell</w:t>
      </w:r>
      <w:r w:rsidR="00662325">
        <w:t xml:space="preserve"> </w:t>
      </w:r>
      <w:r w:rsidR="00662325">
        <w:rPr>
          <w:rFonts w:hint="eastAsia"/>
        </w:rPr>
        <w:t>switch</w:t>
      </w:r>
      <w:r w:rsidR="00662325">
        <w:t xml:space="preserve"> </w:t>
      </w:r>
      <w:r w:rsidR="00662325">
        <w:rPr>
          <w:rFonts w:hint="eastAsia"/>
        </w:rPr>
        <w:t>command.</w:t>
      </w:r>
      <w:r w:rsidR="00A57606">
        <w:t xml:space="preserve"> As agreed in </w:t>
      </w:r>
      <w:r w:rsidR="00FD5FF3">
        <w:t>previous</w:t>
      </w:r>
      <w:r w:rsidR="00A57606">
        <w:t xml:space="preserve"> meeting, UE is required to indicate the arrival when it moves to the target cell.</w:t>
      </w:r>
      <w:r w:rsidR="00662325">
        <w:t xml:space="preserve"> </w:t>
      </w:r>
      <w:r w:rsidR="002453B6">
        <w:t>O</w:t>
      </w:r>
      <w:r w:rsidR="00121254">
        <w:t>ne issue is how UE obtain</w:t>
      </w:r>
      <w:r w:rsidR="00FD1D92">
        <w:rPr>
          <w:rFonts w:hint="eastAsia"/>
        </w:rPr>
        <w:t>s</w:t>
      </w:r>
      <w:r w:rsidR="00121254">
        <w:t xml:space="preserve"> </w:t>
      </w:r>
      <w:r w:rsidR="005835F0">
        <w:t xml:space="preserve">the </w:t>
      </w:r>
      <w:r w:rsidR="00121254">
        <w:t>UL grant for first UL transmission</w:t>
      </w:r>
      <w:r w:rsidR="00AF35BE">
        <w:t xml:space="preserve"> as </w:t>
      </w:r>
      <w:r w:rsidR="00C63222">
        <w:t>an</w:t>
      </w:r>
      <w:r w:rsidR="00AF35BE">
        <w:t xml:space="preserve"> indication</w:t>
      </w:r>
      <w:r w:rsidR="002453B6">
        <w:t xml:space="preserve"> to complete handshake with target cell</w:t>
      </w:r>
      <w:r w:rsidR="005835F0">
        <w:t>.</w:t>
      </w:r>
      <w:r w:rsidR="00402A0D" w:rsidRPr="00402A0D">
        <w:t xml:space="preserve"> </w:t>
      </w:r>
      <w:r w:rsidR="00402A0D">
        <w:t>In R14</w:t>
      </w:r>
      <w:r w:rsidR="00230813">
        <w:t xml:space="preserve"> LTE</w:t>
      </w:r>
      <w:r w:rsidR="00402A0D">
        <w:t>, i</w:t>
      </w:r>
      <w:r w:rsidR="00402A0D" w:rsidRPr="00402A0D">
        <w:t>f RACH-less HO is configured, the UE accesses the target cell via the uplink grant pre</w:t>
      </w:r>
      <w:r w:rsidR="00206F54">
        <w:t>-</w:t>
      </w:r>
      <w:r w:rsidR="00402A0D" w:rsidRPr="00402A0D">
        <w:t>allocated to the UE in the RRC message. If the UE does not receive the pre</w:t>
      </w:r>
      <w:r w:rsidR="00206F54">
        <w:t>-</w:t>
      </w:r>
      <w:r w:rsidR="00402A0D" w:rsidRPr="00402A0D">
        <w:t xml:space="preserve">allocated uplink grant in the RRC message from the source </w:t>
      </w:r>
      <w:proofErr w:type="spellStart"/>
      <w:r w:rsidR="00402A0D" w:rsidRPr="00402A0D">
        <w:t>eNB</w:t>
      </w:r>
      <w:proofErr w:type="spellEnd"/>
      <w:r w:rsidR="00402A0D" w:rsidRPr="00402A0D">
        <w:t>, the UE monitors the PDCCH of the target cell</w:t>
      </w:r>
      <w:r w:rsidR="00107B47">
        <w:t xml:space="preserve"> for dynamic </w:t>
      </w:r>
      <w:r w:rsidR="00BE704A">
        <w:t>scheduling</w:t>
      </w:r>
      <w:r w:rsidR="00206F54">
        <w:t xml:space="preserve">. </w:t>
      </w:r>
    </w:p>
    <w:p w14:paraId="2315DEDD" w14:textId="56E79F70" w:rsidR="00206F54" w:rsidRDefault="00206F54" w:rsidP="009058FA">
      <w:r>
        <w:t xml:space="preserve">In LTM, </w:t>
      </w:r>
      <w:r w:rsidR="0085017F">
        <w:t>UL grant allocation can follow similar way as R14 RACH-</w:t>
      </w:r>
      <w:r w:rsidR="00E70879">
        <w:t xml:space="preserve">Less </w:t>
      </w:r>
      <w:r w:rsidR="0085017F">
        <w:t xml:space="preserve">HO. </w:t>
      </w:r>
      <w:r w:rsidR="004832E6">
        <w:t>Both pre-configured and d</w:t>
      </w:r>
      <w:r w:rsidR="00271790">
        <w:t>ynamic scheduled way can be supported. For example, the UL grant can be dynamically</w:t>
      </w:r>
      <w:r w:rsidR="00A31202">
        <w:t xml:space="preserve"> scheduled</w:t>
      </w:r>
      <w:r w:rsidR="00271790">
        <w:t xml:space="preserve"> for intra-DU case. And for inter-DU s</w:t>
      </w:r>
      <w:r w:rsidR="005B0A0D">
        <w:t>cenario, the UL grant can be pre-configured in candidate cell configuration to avoid inter-DU interaction. That is, t</w:t>
      </w:r>
      <w:r w:rsidR="0085017F">
        <w:t xml:space="preserve">he </w:t>
      </w:r>
      <w:r w:rsidR="0085017F" w:rsidRPr="0085017F">
        <w:t>UL grant</w:t>
      </w:r>
      <w:r w:rsidR="004B7D74">
        <w:t xml:space="preserve"> for RACH-LESS LTM</w:t>
      </w:r>
      <w:r w:rsidR="0085017F" w:rsidRPr="0085017F">
        <w:t xml:space="preserve"> can be </w:t>
      </w:r>
      <w:r w:rsidR="00AC0A91">
        <w:t>pre-</w:t>
      </w:r>
      <w:r w:rsidR="0085017F" w:rsidRPr="0085017F">
        <w:t xml:space="preserve">configured </w:t>
      </w:r>
      <w:r w:rsidR="004B7D74">
        <w:t xml:space="preserve">in </w:t>
      </w:r>
      <w:r w:rsidR="0085017F" w:rsidRPr="0085017F">
        <w:t>candidate cell config</w:t>
      </w:r>
      <w:r w:rsidR="004B7D74">
        <w:t>uration</w:t>
      </w:r>
      <w:r w:rsidR="0085017F" w:rsidRPr="0085017F">
        <w:t xml:space="preserve"> or </w:t>
      </w:r>
      <w:r w:rsidR="00AC0A91">
        <w:t>dynamically scheduled</w:t>
      </w:r>
      <w:r w:rsidR="0085017F" w:rsidRPr="0085017F">
        <w:t>.</w:t>
      </w:r>
    </w:p>
    <w:p w14:paraId="38D22078" w14:textId="3733F979" w:rsidR="00BD24F2" w:rsidRPr="0071200B" w:rsidRDefault="005B5B59" w:rsidP="001559E5">
      <w:pPr>
        <w:pStyle w:val="Proposal"/>
        <w:rPr>
          <w:lang w:val="en-US"/>
        </w:rPr>
      </w:pPr>
      <w:bookmarkStart w:id="7" w:name="_Toc134795348"/>
      <w:r w:rsidRPr="005A7A22">
        <w:rPr>
          <w:rFonts w:hint="eastAsia"/>
          <w:lang w:val="en-US"/>
        </w:rPr>
        <w:t>For RACH-</w:t>
      </w:r>
      <w:r w:rsidR="00433C49" w:rsidRPr="005A7A22">
        <w:rPr>
          <w:rFonts w:hint="eastAsia"/>
          <w:lang w:val="en-US"/>
        </w:rPr>
        <w:t>L</w:t>
      </w:r>
      <w:r w:rsidR="00433C49">
        <w:rPr>
          <w:lang w:val="en-US"/>
        </w:rPr>
        <w:t>ess</w:t>
      </w:r>
      <w:r w:rsidR="00433C49" w:rsidRPr="005A7A22">
        <w:rPr>
          <w:rFonts w:hint="eastAsia"/>
          <w:lang w:val="en-US"/>
        </w:rPr>
        <w:t xml:space="preserve"> </w:t>
      </w:r>
      <w:r w:rsidRPr="005A7A22">
        <w:rPr>
          <w:rFonts w:hint="eastAsia"/>
          <w:lang w:val="en-US"/>
        </w:rPr>
        <w:t xml:space="preserve">LTM, </w:t>
      </w:r>
      <w:r w:rsidR="007C5066">
        <w:rPr>
          <w:lang w:val="en-US"/>
        </w:rPr>
        <w:t xml:space="preserve">the UL grant for </w:t>
      </w:r>
      <w:r w:rsidR="00854445">
        <w:rPr>
          <w:lang w:val="en-US"/>
        </w:rPr>
        <w:t>initial transmission</w:t>
      </w:r>
      <w:r w:rsidR="007C5066">
        <w:rPr>
          <w:lang w:val="en-US"/>
        </w:rPr>
        <w:t xml:space="preserve"> to target cell</w:t>
      </w:r>
      <w:r w:rsidR="00854445">
        <w:rPr>
          <w:lang w:val="en-US"/>
        </w:rPr>
        <w:t xml:space="preserve"> is</w:t>
      </w:r>
      <w:r w:rsidRPr="005A7A22">
        <w:rPr>
          <w:rFonts w:hint="eastAsia"/>
          <w:lang w:val="en-US"/>
        </w:rPr>
        <w:t xml:space="preserve"> </w:t>
      </w:r>
      <w:r w:rsidR="00BE704A">
        <w:rPr>
          <w:lang w:val="en-US"/>
        </w:rPr>
        <w:t>pre-</w:t>
      </w:r>
      <w:r w:rsidRPr="005A7A22">
        <w:rPr>
          <w:rFonts w:hint="eastAsia"/>
          <w:lang w:val="en-US"/>
        </w:rPr>
        <w:t xml:space="preserve">configured </w:t>
      </w:r>
      <w:r w:rsidR="00BE704A">
        <w:rPr>
          <w:lang w:val="en-US"/>
        </w:rPr>
        <w:t xml:space="preserve">in </w:t>
      </w:r>
      <w:r w:rsidRPr="005A7A22">
        <w:rPr>
          <w:rFonts w:hint="eastAsia"/>
          <w:lang w:val="en-US"/>
        </w:rPr>
        <w:t>candidate cell config</w:t>
      </w:r>
      <w:r w:rsidR="00433C49">
        <w:rPr>
          <w:lang w:val="en-US"/>
        </w:rPr>
        <w:t>uration</w:t>
      </w:r>
      <w:r w:rsidRPr="005A7A22">
        <w:rPr>
          <w:rFonts w:hint="eastAsia"/>
          <w:lang w:val="en-US"/>
        </w:rPr>
        <w:t xml:space="preserve"> or </w:t>
      </w:r>
      <w:r w:rsidR="00BE704A">
        <w:t>dynamically scheduled</w:t>
      </w:r>
      <w:r w:rsidR="0028551E">
        <w:t xml:space="preserve"> by DCI</w:t>
      </w:r>
      <w:r w:rsidRPr="005A7A22">
        <w:rPr>
          <w:rFonts w:hint="eastAsia"/>
          <w:lang w:val="en-US"/>
        </w:rPr>
        <w:t>.</w:t>
      </w:r>
      <w:bookmarkEnd w:id="7"/>
    </w:p>
    <w:p w14:paraId="178C4B69" w14:textId="119B0A0B" w:rsidR="00FA2614" w:rsidRDefault="00F4031B" w:rsidP="002A70D2">
      <w:r w:rsidRPr="005B2D17">
        <w:t>One more issue is how to</w:t>
      </w:r>
      <w:r w:rsidR="0077269B" w:rsidRPr="005B2D17">
        <w:t xml:space="preserve"> declare </w:t>
      </w:r>
      <w:r w:rsidRPr="005B2D17">
        <w:t xml:space="preserve">the </w:t>
      </w:r>
      <w:r w:rsidR="0077269B" w:rsidRPr="005B2D17">
        <w:t xml:space="preserve">LTM </w:t>
      </w:r>
      <w:r w:rsidR="00593318">
        <w:t>completion</w:t>
      </w:r>
      <w:r w:rsidR="001B39F7">
        <w:t>.</w:t>
      </w:r>
      <w:r w:rsidR="006D0E60" w:rsidRPr="005B2D17">
        <w:t xml:space="preserve"> </w:t>
      </w:r>
      <w:r w:rsidR="006F619C">
        <w:t>I</w:t>
      </w:r>
      <w:r w:rsidR="002526C4">
        <w:t xml:space="preserve">n </w:t>
      </w:r>
      <w:r w:rsidR="00E4780F">
        <w:t>R14</w:t>
      </w:r>
      <w:r w:rsidR="002526C4">
        <w:t>,</w:t>
      </w:r>
      <w:r w:rsidR="00E4780F">
        <w:t xml:space="preserve"> RACH-</w:t>
      </w:r>
      <w:r w:rsidR="001C55FF">
        <w:t xml:space="preserve">Less </w:t>
      </w:r>
      <w:r w:rsidR="00E4780F">
        <w:t>HO is considered as successfully completed if UE receive</w:t>
      </w:r>
      <w:r w:rsidR="001C55FF">
        <w:t>s</w:t>
      </w:r>
      <w:r w:rsidR="000E797F">
        <w:t xml:space="preserve"> UE contention resolution MAC CE during T304 running</w:t>
      </w:r>
      <w:r w:rsidR="00E972C9">
        <w:t xml:space="preserve">. </w:t>
      </w:r>
      <w:r w:rsidR="009B5E9F" w:rsidRPr="009B5E9F">
        <w:t xml:space="preserve">For RACH-less LTM, </w:t>
      </w:r>
      <w:r w:rsidR="00AC026E">
        <w:t xml:space="preserve">we agreed that </w:t>
      </w:r>
      <w:r w:rsidR="009B5E9F" w:rsidRPr="009B5E9F">
        <w:t>the UE considers that LTM execution procedure is successfully complete when the UE determines the NW has successfully received its first UL data.</w:t>
      </w:r>
      <w:r w:rsidR="009B5E9F">
        <w:t xml:space="preserve"> </w:t>
      </w:r>
    </w:p>
    <w:p w14:paraId="10622484" w14:textId="4AC74D09" w:rsidR="00FA2614" w:rsidRPr="00A12A84" w:rsidRDefault="00FA2614" w:rsidP="00A12A84">
      <w:pPr>
        <w:pStyle w:val="Agreement"/>
        <w:tabs>
          <w:tab w:val="clear" w:pos="-856"/>
          <w:tab w:val="num" w:pos="1619"/>
        </w:tabs>
        <w:ind w:left="1619"/>
      </w:pPr>
      <w:r>
        <w:t>For RACH-less LTM, the UE considers that LTM execution procedure is successfully complete when the UE determines the NW has successfully received its first UL data.</w:t>
      </w:r>
    </w:p>
    <w:p w14:paraId="4BF9385E" w14:textId="61A44883" w:rsidR="001B39F7" w:rsidRPr="00A12A84" w:rsidRDefault="000C7148" w:rsidP="002A70D2">
      <w:r>
        <w:rPr>
          <w:rFonts w:cs="Arial"/>
          <w:lang w:val="fi-FI"/>
        </w:rPr>
        <w:t xml:space="preserve">Reception of new UL transmission scheduling for the same HARQ process as the </w:t>
      </w:r>
      <w:r w:rsidRPr="001B03EA">
        <w:rPr>
          <w:rFonts w:cs="Arial"/>
          <w:lang w:val="fi-FI"/>
        </w:rPr>
        <w:t xml:space="preserve">one used for first UL transmission can be an option, i.e., UE determines the first UL has been succesfully trasnsmited </w:t>
      </w:r>
      <w:r w:rsidRPr="002A70D2">
        <w:rPr>
          <w:rFonts w:cs="Arial"/>
          <w:lang w:val="fi-FI"/>
        </w:rPr>
        <w:t>if the NDI is toggled.</w:t>
      </w:r>
      <w:r w:rsidRPr="001B03EA">
        <w:rPr>
          <w:rFonts w:cs="Arial" w:hint="eastAsia"/>
          <w:lang w:val="fi-FI"/>
        </w:rPr>
        <w:t xml:space="preserve"> </w:t>
      </w:r>
      <w:r w:rsidRPr="001B03EA">
        <w:rPr>
          <w:rFonts w:cs="Arial"/>
          <w:lang w:val="fi-FI"/>
        </w:rPr>
        <w:t>While the reception of new transmission scheduling can not be guarantted, waiting for the schedulling of new transmisison may lead to latency on declaring a LTM completion, thus an explicit DL message is required</w:t>
      </w:r>
      <w:r w:rsidRPr="002A70D2">
        <w:rPr>
          <w:rFonts w:cs="Arial"/>
        </w:rPr>
        <w:t>.</w:t>
      </w:r>
      <w:r w:rsidR="00500429" w:rsidRPr="001B03EA">
        <w:t xml:space="preserve"> </w:t>
      </w:r>
      <w:r w:rsidR="00500429" w:rsidRPr="002A70D2">
        <w:rPr>
          <w:lang w:val="en-US"/>
        </w:rPr>
        <w:t>In o</w:t>
      </w:r>
      <w:r w:rsidR="00500429">
        <w:rPr>
          <w:lang w:val="en-US"/>
        </w:rPr>
        <w:t xml:space="preserve">ur understanding, </w:t>
      </w:r>
      <w:r w:rsidR="00A755AA">
        <w:rPr>
          <w:lang w:val="en-US"/>
        </w:rPr>
        <w:t>cell switch</w:t>
      </w:r>
      <w:r w:rsidR="00A755AA" w:rsidRPr="005A7A22">
        <w:rPr>
          <w:rFonts w:hint="eastAsia"/>
          <w:lang w:val="en-US"/>
        </w:rPr>
        <w:t xml:space="preserve"> </w:t>
      </w:r>
      <w:r w:rsidR="00A755AA">
        <w:rPr>
          <w:lang w:val="en-US"/>
        </w:rPr>
        <w:t>can be</w:t>
      </w:r>
      <w:r w:rsidR="00A755AA" w:rsidRPr="005A7A22">
        <w:rPr>
          <w:rFonts w:hint="eastAsia"/>
          <w:lang w:val="en-US"/>
        </w:rPr>
        <w:t xml:space="preserve"> considered as </w:t>
      </w:r>
      <w:r w:rsidR="00A755AA">
        <w:rPr>
          <w:lang w:val="en-US"/>
        </w:rPr>
        <w:t>completed</w:t>
      </w:r>
      <w:r w:rsidR="00A755AA" w:rsidRPr="005A7A22">
        <w:rPr>
          <w:rFonts w:hint="eastAsia"/>
          <w:lang w:val="en-US"/>
        </w:rPr>
        <w:t xml:space="preserve"> if a DL message for </w:t>
      </w:r>
      <w:r w:rsidR="00A755AA">
        <w:rPr>
          <w:lang w:val="en-US"/>
        </w:rPr>
        <w:t>LTM success indication</w:t>
      </w:r>
      <w:r w:rsidR="00A755AA" w:rsidRPr="005A7A22">
        <w:rPr>
          <w:rFonts w:hint="eastAsia"/>
          <w:lang w:val="en-US"/>
        </w:rPr>
        <w:t xml:space="preserve"> confirmation is received</w:t>
      </w:r>
      <w:r w:rsidR="00113E05">
        <w:rPr>
          <w:lang w:val="en-US"/>
        </w:rPr>
        <w:t>, e.g., contention resolution MAC CE as in R14 RACH-L</w:t>
      </w:r>
      <w:r w:rsidR="001C55FF">
        <w:rPr>
          <w:lang w:val="en-US"/>
        </w:rPr>
        <w:t>ess</w:t>
      </w:r>
      <w:r w:rsidR="00113E05">
        <w:rPr>
          <w:lang w:val="en-US"/>
        </w:rPr>
        <w:t xml:space="preserve"> HO </w:t>
      </w:r>
      <w:r w:rsidR="007610F7">
        <w:rPr>
          <w:lang w:val="en-US"/>
        </w:rPr>
        <w:t>can be</w:t>
      </w:r>
      <w:r w:rsidR="00113E05">
        <w:rPr>
          <w:lang w:val="en-US"/>
        </w:rPr>
        <w:t xml:space="preserve"> </w:t>
      </w:r>
      <w:r w:rsidR="007610F7">
        <w:rPr>
          <w:lang w:val="en-US"/>
        </w:rPr>
        <w:t>reused</w:t>
      </w:r>
      <w:r w:rsidR="00113E05">
        <w:rPr>
          <w:lang w:val="en-US"/>
        </w:rPr>
        <w:t xml:space="preserve"> or</w:t>
      </w:r>
      <w:r w:rsidR="00B94DC1">
        <w:rPr>
          <w:lang w:val="en-US"/>
        </w:rPr>
        <w:t xml:space="preserve"> </w:t>
      </w:r>
      <w:r w:rsidR="00A755AA">
        <w:rPr>
          <w:lang w:val="en-US"/>
        </w:rPr>
        <w:t xml:space="preserve">RAN2 can further discuss which DL message is </w:t>
      </w:r>
      <w:r w:rsidR="00B94DC1">
        <w:rPr>
          <w:lang w:val="en-US"/>
        </w:rPr>
        <w:t>utilized for</w:t>
      </w:r>
      <w:r w:rsidR="00B94DC1" w:rsidRPr="005A7A22">
        <w:rPr>
          <w:rFonts w:hint="eastAsia"/>
          <w:lang w:val="en-US"/>
        </w:rPr>
        <w:t xml:space="preserve"> </w:t>
      </w:r>
      <w:r w:rsidR="00B94DC1">
        <w:rPr>
          <w:lang w:val="en-US"/>
        </w:rPr>
        <w:t>LTM success indication</w:t>
      </w:r>
      <w:r w:rsidR="00B94DC1" w:rsidRPr="005A7A22">
        <w:rPr>
          <w:rFonts w:hint="eastAsia"/>
          <w:lang w:val="en-US"/>
        </w:rPr>
        <w:t xml:space="preserve"> confirmation</w:t>
      </w:r>
      <w:r w:rsidR="00B15C74" w:rsidRPr="00B15C74">
        <w:rPr>
          <w:lang w:val="en-US"/>
        </w:rPr>
        <w:t>.</w:t>
      </w:r>
    </w:p>
    <w:p w14:paraId="40E22390" w14:textId="79ABE081" w:rsidR="009C684E" w:rsidRPr="001B03EA" w:rsidRDefault="0039783B" w:rsidP="002A70D2">
      <w:pPr>
        <w:pStyle w:val="Proposal"/>
        <w:rPr>
          <w:lang w:val="en-US"/>
        </w:rPr>
      </w:pPr>
      <w:bookmarkStart w:id="8" w:name="_Toc133575977"/>
      <w:bookmarkStart w:id="9" w:name="_Toc133575996"/>
      <w:bookmarkStart w:id="10" w:name="_Toc134795349"/>
      <w:bookmarkEnd w:id="8"/>
      <w:bookmarkEnd w:id="9"/>
      <w:r w:rsidRPr="005A7A22">
        <w:rPr>
          <w:rFonts w:hint="eastAsia"/>
          <w:lang w:val="en-US"/>
        </w:rPr>
        <w:t>For RACH-</w:t>
      </w:r>
      <w:r w:rsidR="006975AE" w:rsidRPr="005A7A22">
        <w:rPr>
          <w:rFonts w:hint="eastAsia"/>
          <w:lang w:val="en-US"/>
        </w:rPr>
        <w:t>L</w:t>
      </w:r>
      <w:r w:rsidR="006975AE">
        <w:rPr>
          <w:lang w:val="en-US"/>
        </w:rPr>
        <w:t>ess</w:t>
      </w:r>
      <w:r w:rsidR="006975AE" w:rsidRPr="005A7A22">
        <w:rPr>
          <w:rFonts w:hint="eastAsia"/>
          <w:lang w:val="en-US"/>
        </w:rPr>
        <w:t xml:space="preserve"> </w:t>
      </w:r>
      <w:r w:rsidRPr="005A7A22">
        <w:rPr>
          <w:rFonts w:hint="eastAsia"/>
          <w:lang w:val="en-US"/>
        </w:rPr>
        <w:t xml:space="preserve">LTM, </w:t>
      </w:r>
      <w:r w:rsidR="00DF443C" w:rsidRPr="005A7A22">
        <w:rPr>
          <w:rFonts w:hint="eastAsia"/>
          <w:lang w:val="en-US"/>
        </w:rPr>
        <w:t>DL</w:t>
      </w:r>
      <w:r w:rsidR="00DF443C">
        <w:rPr>
          <w:lang w:val="en-US"/>
        </w:rPr>
        <w:t xml:space="preserve"> contention resolution MAC CE is </w:t>
      </w:r>
      <w:r w:rsidR="00576D41">
        <w:rPr>
          <w:lang w:val="en-US"/>
        </w:rPr>
        <w:t xml:space="preserve">used for </w:t>
      </w:r>
      <w:r w:rsidR="007D7AD3">
        <w:t xml:space="preserve">UE </w:t>
      </w:r>
      <w:r w:rsidR="00576D41">
        <w:t xml:space="preserve">to </w:t>
      </w:r>
      <w:r w:rsidR="007D7AD3">
        <w:t>determine</w:t>
      </w:r>
      <w:r w:rsidR="00576D41">
        <w:t xml:space="preserve"> whether</w:t>
      </w:r>
      <w:r w:rsidR="007D7AD3">
        <w:t xml:space="preserve"> the NW has successfully received its first UL </w:t>
      </w:r>
      <w:r w:rsidR="00DF443C">
        <w:t>transmission</w:t>
      </w:r>
      <w:r w:rsidRPr="005A7A22">
        <w:rPr>
          <w:rFonts w:hint="eastAsia"/>
          <w:lang w:val="en-US"/>
        </w:rPr>
        <w:t>.</w:t>
      </w:r>
      <w:bookmarkEnd w:id="10"/>
    </w:p>
    <w:p w14:paraId="4D3C46A5" w14:textId="77777777" w:rsidR="008E065E" w:rsidRPr="00FF7C4E" w:rsidRDefault="00C01F33" w:rsidP="001131BE">
      <w:pPr>
        <w:pStyle w:val="1"/>
        <w:spacing w:line="276" w:lineRule="auto"/>
      </w:pPr>
      <w:r w:rsidRPr="00CE0424">
        <w:t>Conclusion</w:t>
      </w:r>
    </w:p>
    <w:p w14:paraId="6CEA7FF9" w14:textId="77777777" w:rsidR="000950B5" w:rsidRDefault="000950B5" w:rsidP="000950B5">
      <w:pPr>
        <w:pStyle w:val="ac"/>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t xml:space="preserve"> we </w:t>
      </w:r>
      <w:r>
        <w:rPr>
          <w:rFonts w:hint="eastAsia"/>
        </w:rPr>
        <w:t>have following observations</w:t>
      </w:r>
      <w:r w:rsidRPr="00CE0424">
        <w:t>:</w:t>
      </w:r>
    </w:p>
    <w:p w14:paraId="3841C7C3" w14:textId="074386AE" w:rsidR="0019170A"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134795343" w:history="1">
        <w:r w:rsidR="0019170A" w:rsidRPr="002041DD">
          <w:rPr>
            <w:rStyle w:val="af2"/>
            <w:lang w:val="en-US"/>
          </w:rPr>
          <w:t>Proposal 1</w:t>
        </w:r>
        <w:r w:rsidR="0019170A">
          <w:rPr>
            <w:rFonts w:asciiTheme="minorHAnsi" w:eastAsiaTheme="minorEastAsia" w:hAnsiTheme="minorHAnsi" w:cstheme="minorBidi"/>
            <w:b w:val="0"/>
            <w:kern w:val="2"/>
            <w:sz w:val="21"/>
            <w:szCs w:val="22"/>
            <w:lang w:val="en-US"/>
          </w:rPr>
          <w:tab/>
        </w:r>
        <w:r w:rsidR="0019170A" w:rsidRPr="002041DD">
          <w:rPr>
            <w:rStyle w:val="af2"/>
            <w:lang w:val="en-US"/>
          </w:rPr>
          <w:t>For LTM, UE performs RACH-LESS LTM if the TA of target cell is available. Otherwise, RACH-based LTM is performed.</w:t>
        </w:r>
      </w:hyperlink>
    </w:p>
    <w:p w14:paraId="4E9954E9" w14:textId="4225EF04" w:rsidR="0019170A" w:rsidRDefault="0019170A">
      <w:pPr>
        <w:pStyle w:val="TOC1"/>
        <w:rPr>
          <w:rFonts w:asciiTheme="minorHAnsi" w:eastAsiaTheme="minorEastAsia" w:hAnsiTheme="minorHAnsi" w:cstheme="minorBidi"/>
          <w:b w:val="0"/>
          <w:kern w:val="2"/>
          <w:sz w:val="21"/>
          <w:szCs w:val="22"/>
          <w:lang w:val="en-US"/>
        </w:rPr>
      </w:pPr>
      <w:hyperlink w:anchor="_Toc134795344" w:history="1">
        <w:r w:rsidRPr="002041DD">
          <w:rPr>
            <w:rStyle w:val="af2"/>
            <w:lang w:val="en-US"/>
          </w:rPr>
          <w:t>Proposal 2</w:t>
        </w:r>
        <w:r>
          <w:rPr>
            <w:rFonts w:asciiTheme="minorHAnsi" w:eastAsiaTheme="minorEastAsia" w:hAnsiTheme="minorHAnsi" w:cstheme="minorBidi"/>
            <w:b w:val="0"/>
            <w:kern w:val="2"/>
            <w:sz w:val="21"/>
            <w:szCs w:val="22"/>
            <w:lang w:val="en-US"/>
          </w:rPr>
          <w:tab/>
        </w:r>
        <w:r w:rsidRPr="002041DD">
          <w:rPr>
            <w:rStyle w:val="af2"/>
            <w:lang w:val="en-US"/>
          </w:rPr>
          <w:t>TA of target cell is considered as available if either of the following condition is fulfilled:</w:t>
        </w:r>
      </w:hyperlink>
    </w:p>
    <w:p w14:paraId="6B5B5D03" w14:textId="2D76FD61" w:rsidR="0019170A" w:rsidRDefault="0019170A">
      <w:pPr>
        <w:pStyle w:val="TOC1"/>
        <w:rPr>
          <w:rFonts w:asciiTheme="minorHAnsi" w:eastAsiaTheme="minorEastAsia" w:hAnsiTheme="minorHAnsi" w:cstheme="minorBidi"/>
          <w:b w:val="0"/>
          <w:kern w:val="2"/>
          <w:sz w:val="21"/>
          <w:szCs w:val="22"/>
          <w:lang w:val="en-US"/>
        </w:rPr>
      </w:pPr>
      <w:hyperlink w:anchor="_Toc134795345" w:history="1">
        <w:r w:rsidRPr="002041DD">
          <w:rPr>
            <w:rStyle w:val="af2"/>
            <w:lang w:val="en-US"/>
          </w:rPr>
          <w:t>a)</w:t>
        </w:r>
        <w:r>
          <w:rPr>
            <w:rFonts w:asciiTheme="minorHAnsi" w:eastAsiaTheme="minorEastAsia" w:hAnsiTheme="minorHAnsi" w:cstheme="minorBidi"/>
            <w:b w:val="0"/>
            <w:kern w:val="2"/>
            <w:sz w:val="21"/>
            <w:szCs w:val="22"/>
            <w:lang w:val="en-US"/>
          </w:rPr>
          <w:tab/>
        </w:r>
        <w:r w:rsidRPr="002041DD">
          <w:rPr>
            <w:rStyle w:val="af2"/>
            <w:lang w:val="en-US"/>
          </w:rPr>
          <w:t>TA value is indicated in cell switch command, e.g. TA=0, TA= the value of source cell TA;</w:t>
        </w:r>
      </w:hyperlink>
    </w:p>
    <w:p w14:paraId="2B0C2B49" w14:textId="52A2902B" w:rsidR="0019170A" w:rsidRDefault="0019170A">
      <w:pPr>
        <w:pStyle w:val="TOC1"/>
        <w:rPr>
          <w:rFonts w:asciiTheme="minorHAnsi" w:eastAsiaTheme="minorEastAsia" w:hAnsiTheme="minorHAnsi" w:cstheme="minorBidi"/>
          <w:b w:val="0"/>
          <w:kern w:val="2"/>
          <w:sz w:val="21"/>
          <w:szCs w:val="22"/>
          <w:lang w:val="en-US"/>
        </w:rPr>
      </w:pPr>
      <w:hyperlink w:anchor="_Toc134795346" w:history="1">
        <w:r w:rsidRPr="002041DD">
          <w:rPr>
            <w:rStyle w:val="af2"/>
            <w:lang w:val="en-US"/>
          </w:rPr>
          <w:t>b)</w:t>
        </w:r>
        <w:r>
          <w:rPr>
            <w:rFonts w:asciiTheme="minorHAnsi" w:eastAsiaTheme="minorEastAsia" w:hAnsiTheme="minorHAnsi" w:cstheme="minorBidi"/>
            <w:b w:val="0"/>
            <w:kern w:val="2"/>
            <w:sz w:val="21"/>
            <w:szCs w:val="22"/>
            <w:lang w:val="en-US"/>
          </w:rPr>
          <w:tab/>
        </w:r>
        <w:r w:rsidRPr="002041DD">
          <w:rPr>
            <w:rStyle w:val="af2"/>
            <w:lang w:val="en-US"/>
          </w:rPr>
          <w:t>TA of target cell is valid, e.g. TA timer associated with the target cell (TAG) is still running.</w:t>
        </w:r>
      </w:hyperlink>
    </w:p>
    <w:p w14:paraId="0CE55847" w14:textId="281582EC" w:rsidR="0019170A" w:rsidRDefault="0019170A">
      <w:pPr>
        <w:pStyle w:val="TOC1"/>
        <w:rPr>
          <w:rFonts w:asciiTheme="minorHAnsi" w:eastAsiaTheme="minorEastAsia" w:hAnsiTheme="minorHAnsi" w:cstheme="minorBidi"/>
          <w:b w:val="0"/>
          <w:kern w:val="2"/>
          <w:sz w:val="21"/>
          <w:szCs w:val="22"/>
          <w:lang w:val="en-US"/>
        </w:rPr>
      </w:pPr>
      <w:hyperlink w:anchor="_Toc134795347" w:history="1">
        <w:r w:rsidRPr="002041DD">
          <w:rPr>
            <w:rStyle w:val="af2"/>
            <w:lang w:val="en-US"/>
          </w:rPr>
          <w:t>Proposal 3</w:t>
        </w:r>
        <w:r>
          <w:rPr>
            <w:rFonts w:asciiTheme="minorHAnsi" w:eastAsiaTheme="minorEastAsia" w:hAnsiTheme="minorHAnsi" w:cstheme="minorBidi"/>
            <w:b w:val="0"/>
            <w:kern w:val="2"/>
            <w:sz w:val="21"/>
            <w:szCs w:val="22"/>
            <w:lang w:val="en-US"/>
          </w:rPr>
          <w:tab/>
        </w:r>
        <w:r w:rsidRPr="002041DD">
          <w:rPr>
            <w:rStyle w:val="af2"/>
            <w:lang w:val="en-US"/>
          </w:rPr>
          <w:t>RAN2 further study whether to consider other criteria for evaluating the TA validity, i.e. upon reception of LTM cell switch command, UE check the TA validity of target cell by comparing the RSRP change.</w:t>
        </w:r>
      </w:hyperlink>
    </w:p>
    <w:p w14:paraId="55785D94" w14:textId="7B438ADB" w:rsidR="0019170A" w:rsidRDefault="0019170A">
      <w:pPr>
        <w:pStyle w:val="TOC1"/>
        <w:rPr>
          <w:rFonts w:asciiTheme="minorHAnsi" w:eastAsiaTheme="minorEastAsia" w:hAnsiTheme="minorHAnsi" w:cstheme="minorBidi"/>
          <w:b w:val="0"/>
          <w:kern w:val="2"/>
          <w:sz w:val="21"/>
          <w:szCs w:val="22"/>
          <w:lang w:val="en-US"/>
        </w:rPr>
      </w:pPr>
      <w:hyperlink w:anchor="_Toc134795348" w:history="1">
        <w:r w:rsidRPr="002041DD">
          <w:rPr>
            <w:rStyle w:val="af2"/>
            <w:lang w:val="en-US"/>
          </w:rPr>
          <w:t>Proposal 4</w:t>
        </w:r>
        <w:r>
          <w:rPr>
            <w:rFonts w:asciiTheme="minorHAnsi" w:eastAsiaTheme="minorEastAsia" w:hAnsiTheme="minorHAnsi" w:cstheme="minorBidi"/>
            <w:b w:val="0"/>
            <w:kern w:val="2"/>
            <w:sz w:val="21"/>
            <w:szCs w:val="22"/>
            <w:lang w:val="en-US"/>
          </w:rPr>
          <w:tab/>
        </w:r>
        <w:r w:rsidRPr="002041DD">
          <w:rPr>
            <w:rStyle w:val="af2"/>
            <w:lang w:val="en-US"/>
          </w:rPr>
          <w:t xml:space="preserve">For RACH-Less LTM, the UL grant for initial transmission to target cell is pre-configured in candidate cell configuration or </w:t>
        </w:r>
        <w:r w:rsidRPr="002041DD">
          <w:rPr>
            <w:rStyle w:val="af2"/>
          </w:rPr>
          <w:t>dynamically scheduled by DCI</w:t>
        </w:r>
        <w:r w:rsidRPr="002041DD">
          <w:rPr>
            <w:rStyle w:val="af2"/>
            <w:lang w:val="en-US"/>
          </w:rPr>
          <w:t>.</w:t>
        </w:r>
      </w:hyperlink>
    </w:p>
    <w:p w14:paraId="05AAE30A" w14:textId="6287B3F8" w:rsidR="0019170A" w:rsidRDefault="0019170A">
      <w:pPr>
        <w:pStyle w:val="TOC1"/>
        <w:rPr>
          <w:rFonts w:asciiTheme="minorHAnsi" w:eastAsiaTheme="minorEastAsia" w:hAnsiTheme="minorHAnsi" w:cstheme="minorBidi"/>
          <w:b w:val="0"/>
          <w:kern w:val="2"/>
          <w:sz w:val="21"/>
          <w:szCs w:val="22"/>
          <w:lang w:val="en-US"/>
        </w:rPr>
      </w:pPr>
      <w:hyperlink w:anchor="_Toc134795349" w:history="1">
        <w:r w:rsidRPr="002041DD">
          <w:rPr>
            <w:rStyle w:val="af2"/>
            <w:lang w:val="en-US"/>
          </w:rPr>
          <w:t>Proposal 5</w:t>
        </w:r>
        <w:r>
          <w:rPr>
            <w:rFonts w:asciiTheme="minorHAnsi" w:eastAsiaTheme="minorEastAsia" w:hAnsiTheme="minorHAnsi" w:cstheme="minorBidi"/>
            <w:b w:val="0"/>
            <w:kern w:val="2"/>
            <w:sz w:val="21"/>
            <w:szCs w:val="22"/>
            <w:lang w:val="en-US"/>
          </w:rPr>
          <w:tab/>
        </w:r>
        <w:r w:rsidRPr="002041DD">
          <w:rPr>
            <w:rStyle w:val="af2"/>
            <w:lang w:val="en-US"/>
          </w:rPr>
          <w:t xml:space="preserve">For RACH-Less LTM, DL contention resolution MAC CE is used for </w:t>
        </w:r>
        <w:r w:rsidRPr="002041DD">
          <w:rPr>
            <w:rStyle w:val="af2"/>
          </w:rPr>
          <w:t>UE to determine whether the NW has successfully received its first UL transmission</w:t>
        </w:r>
        <w:r w:rsidRPr="002041DD">
          <w:rPr>
            <w:rStyle w:val="af2"/>
            <w:lang w:val="en-US"/>
          </w:rPr>
          <w:t>.</w:t>
        </w:r>
      </w:hyperlink>
    </w:p>
    <w:p w14:paraId="4CA41D4E" w14:textId="2C28E765" w:rsidR="000751C4" w:rsidRPr="0031430C" w:rsidRDefault="00700D8F" w:rsidP="001131BE">
      <w:pPr>
        <w:spacing w:line="276" w:lineRule="auto"/>
        <w:rPr>
          <w:b/>
        </w:rPr>
      </w:pPr>
      <w:r w:rsidRPr="002A0F1E">
        <w:fldChar w:fldCharType="end"/>
      </w:r>
    </w:p>
    <w:p w14:paraId="4F051892" w14:textId="77777777" w:rsidR="00A37400" w:rsidRDefault="00A37400" w:rsidP="001131BE">
      <w:pPr>
        <w:pStyle w:val="1"/>
        <w:spacing w:line="276" w:lineRule="auto"/>
      </w:pPr>
      <w:bookmarkStart w:id="11" w:name="_In-sequence_SDU_delivery"/>
      <w:bookmarkStart w:id="12" w:name="_Ref189809556"/>
      <w:bookmarkStart w:id="13" w:name="_Ref174151459"/>
      <w:bookmarkStart w:id="14" w:name="_Ref450865335"/>
      <w:bookmarkEnd w:id="11"/>
      <w:r>
        <w:rPr>
          <w:rFonts w:hint="eastAsia"/>
        </w:rPr>
        <w:lastRenderedPageBreak/>
        <w:t>Reference</w:t>
      </w:r>
      <w:bookmarkEnd w:id="12"/>
      <w:bookmarkEnd w:id="13"/>
      <w:bookmarkEnd w:id="14"/>
    </w:p>
    <w:p w14:paraId="4C9CA201" w14:textId="4FC47C44" w:rsidR="00C1443E" w:rsidRPr="00F31A51" w:rsidRDefault="00C1443E" w:rsidP="00C1443E">
      <w:pPr>
        <w:numPr>
          <w:ilvl w:val="0"/>
          <w:numId w:val="9"/>
        </w:numPr>
        <w:overflowPunct/>
        <w:autoSpaceDE/>
        <w:autoSpaceDN/>
        <w:adjustRightInd/>
        <w:spacing w:line="276" w:lineRule="auto"/>
        <w:jc w:val="left"/>
        <w:textAlignment w:val="auto"/>
        <w:rPr>
          <w:rFonts w:cs="Arial"/>
        </w:rPr>
      </w:pPr>
      <w:r w:rsidRPr="002C7FB7">
        <w:rPr>
          <w:rFonts w:cs="Arial"/>
        </w:rPr>
        <w:t>RP-222332</w:t>
      </w:r>
      <w:bookmarkStart w:id="15" w:name="_GoBack"/>
      <w:bookmarkEnd w:id="15"/>
      <w:r w:rsidRPr="00F31A51">
        <w:rPr>
          <w:rFonts w:cs="Arial"/>
        </w:rPr>
        <w:t xml:space="preserve"> </w:t>
      </w:r>
      <w:r>
        <w:t>Further NR Mobility Enhancements</w:t>
      </w:r>
      <w:r w:rsidRPr="00F31A51">
        <w:rPr>
          <w:rFonts w:cs="Arial"/>
        </w:rPr>
        <w:t xml:space="preserve">    MediaTek Inc</w:t>
      </w:r>
    </w:p>
    <w:p w14:paraId="542B8E43" w14:textId="054C8A67" w:rsidR="00C16339" w:rsidRDefault="00C16339" w:rsidP="00625F20">
      <w:pPr>
        <w:overflowPunct/>
        <w:autoSpaceDE/>
        <w:autoSpaceDN/>
        <w:adjustRightInd/>
        <w:spacing w:line="276" w:lineRule="auto"/>
        <w:ind w:left="420"/>
        <w:jc w:val="left"/>
        <w:textAlignment w:val="auto"/>
      </w:pPr>
    </w:p>
    <w:p w14:paraId="53599C55" w14:textId="77777777" w:rsidR="00A05C21" w:rsidRPr="00C1443E" w:rsidRDefault="00A05C21" w:rsidP="00074330">
      <w:pPr>
        <w:overflowPunct/>
        <w:autoSpaceDE/>
        <w:autoSpaceDN/>
        <w:adjustRightInd/>
        <w:spacing w:line="276" w:lineRule="auto"/>
        <w:ind w:left="420"/>
        <w:jc w:val="left"/>
        <w:textAlignment w:val="auto"/>
      </w:pPr>
    </w:p>
    <w:sectPr w:rsidR="00A05C21" w:rsidRPr="00C1443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41874" w14:textId="77777777" w:rsidR="00221B8C" w:rsidRDefault="00221B8C">
      <w:r>
        <w:separator/>
      </w:r>
    </w:p>
  </w:endnote>
  <w:endnote w:type="continuationSeparator" w:id="0">
    <w:p w14:paraId="111121B3" w14:textId="77777777" w:rsidR="00221B8C" w:rsidRDefault="0022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D7CF7" w14:textId="77777777" w:rsidR="00221B8C" w:rsidRDefault="00221B8C">
      <w:r>
        <w:separator/>
      </w:r>
    </w:p>
  </w:footnote>
  <w:footnote w:type="continuationSeparator" w:id="0">
    <w:p w14:paraId="13E99090" w14:textId="77777777" w:rsidR="00221B8C" w:rsidRDefault="00221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06D6F"/>
    <w:multiLevelType w:val="hybridMultilevel"/>
    <w:tmpl w:val="5978A54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8735AC"/>
    <w:multiLevelType w:val="hybridMultilevel"/>
    <w:tmpl w:val="7E5ACA7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D6399"/>
    <w:multiLevelType w:val="hybridMultilevel"/>
    <w:tmpl w:val="44FE130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B5ED5"/>
    <w:multiLevelType w:val="hybridMultilevel"/>
    <w:tmpl w:val="987A28DC"/>
    <w:lvl w:ilvl="0" w:tplc="DD0A5D26">
      <w:start w:val="1"/>
      <w:numFmt w:val="decimal"/>
      <w:lvlText w:val="%1."/>
      <w:lvlJc w:val="left"/>
      <w:pPr>
        <w:tabs>
          <w:tab w:val="num" w:pos="720"/>
        </w:tabs>
        <w:ind w:left="720" w:hanging="360"/>
      </w:pPr>
    </w:lvl>
    <w:lvl w:ilvl="1" w:tplc="F3849868">
      <w:start w:val="1"/>
      <w:numFmt w:val="lowerLetter"/>
      <w:lvlText w:val="%2."/>
      <w:lvlJc w:val="left"/>
      <w:pPr>
        <w:tabs>
          <w:tab w:val="num" w:pos="1440"/>
        </w:tabs>
        <w:ind w:left="1440" w:hanging="360"/>
      </w:pPr>
    </w:lvl>
    <w:lvl w:ilvl="2" w:tplc="6F6A9F6C" w:tentative="1">
      <w:start w:val="1"/>
      <w:numFmt w:val="decimal"/>
      <w:lvlText w:val="%3."/>
      <w:lvlJc w:val="left"/>
      <w:pPr>
        <w:tabs>
          <w:tab w:val="num" w:pos="2160"/>
        </w:tabs>
        <w:ind w:left="2160" w:hanging="360"/>
      </w:pPr>
    </w:lvl>
    <w:lvl w:ilvl="3" w:tplc="695EBBF6" w:tentative="1">
      <w:start w:val="1"/>
      <w:numFmt w:val="decimal"/>
      <w:lvlText w:val="%4."/>
      <w:lvlJc w:val="left"/>
      <w:pPr>
        <w:tabs>
          <w:tab w:val="num" w:pos="2880"/>
        </w:tabs>
        <w:ind w:left="2880" w:hanging="360"/>
      </w:pPr>
    </w:lvl>
    <w:lvl w:ilvl="4" w:tplc="7552376E" w:tentative="1">
      <w:start w:val="1"/>
      <w:numFmt w:val="decimal"/>
      <w:lvlText w:val="%5."/>
      <w:lvlJc w:val="left"/>
      <w:pPr>
        <w:tabs>
          <w:tab w:val="num" w:pos="3600"/>
        </w:tabs>
        <w:ind w:left="3600" w:hanging="360"/>
      </w:pPr>
    </w:lvl>
    <w:lvl w:ilvl="5" w:tplc="FBFA6530" w:tentative="1">
      <w:start w:val="1"/>
      <w:numFmt w:val="decimal"/>
      <w:lvlText w:val="%6."/>
      <w:lvlJc w:val="left"/>
      <w:pPr>
        <w:tabs>
          <w:tab w:val="num" w:pos="4320"/>
        </w:tabs>
        <w:ind w:left="4320" w:hanging="360"/>
      </w:pPr>
    </w:lvl>
    <w:lvl w:ilvl="6" w:tplc="3E9C6154" w:tentative="1">
      <w:start w:val="1"/>
      <w:numFmt w:val="decimal"/>
      <w:lvlText w:val="%7."/>
      <w:lvlJc w:val="left"/>
      <w:pPr>
        <w:tabs>
          <w:tab w:val="num" w:pos="5040"/>
        </w:tabs>
        <w:ind w:left="5040" w:hanging="360"/>
      </w:pPr>
    </w:lvl>
    <w:lvl w:ilvl="7" w:tplc="6CFEED44" w:tentative="1">
      <w:start w:val="1"/>
      <w:numFmt w:val="decimal"/>
      <w:lvlText w:val="%8."/>
      <w:lvlJc w:val="left"/>
      <w:pPr>
        <w:tabs>
          <w:tab w:val="num" w:pos="5760"/>
        </w:tabs>
        <w:ind w:left="5760" w:hanging="360"/>
      </w:pPr>
    </w:lvl>
    <w:lvl w:ilvl="8" w:tplc="E35CF76C" w:tentative="1">
      <w:start w:val="1"/>
      <w:numFmt w:val="decimal"/>
      <w:lvlText w:val="%9."/>
      <w:lvlJc w:val="left"/>
      <w:pPr>
        <w:tabs>
          <w:tab w:val="num" w:pos="6480"/>
        </w:tabs>
        <w:ind w:left="6480" w:hanging="360"/>
      </w:pPr>
    </w:lvl>
  </w:abstractNum>
  <w:abstractNum w:abstractNumId="8" w15:restartNumberingAfterBreak="0">
    <w:nsid w:val="1FAE09D1"/>
    <w:multiLevelType w:val="hybridMultilevel"/>
    <w:tmpl w:val="9438961C"/>
    <w:lvl w:ilvl="0" w:tplc="CCBCCE7A">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9" w15:restartNumberingAfterBreak="0">
    <w:nsid w:val="208003EA"/>
    <w:multiLevelType w:val="hybridMultilevel"/>
    <w:tmpl w:val="8A0EDF7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57087C"/>
    <w:multiLevelType w:val="hybridMultilevel"/>
    <w:tmpl w:val="431E4074"/>
    <w:lvl w:ilvl="0" w:tplc="888025D8">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1" w15:restartNumberingAfterBreak="0">
    <w:nsid w:val="2D606517"/>
    <w:multiLevelType w:val="hybridMultilevel"/>
    <w:tmpl w:val="40A6787E"/>
    <w:lvl w:ilvl="0" w:tplc="FA4AA5FC">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3B5B1F"/>
    <w:multiLevelType w:val="hybridMultilevel"/>
    <w:tmpl w:val="E9F4F182"/>
    <w:lvl w:ilvl="0" w:tplc="BF5839C4">
      <w:start w:val="1"/>
      <w:numFmt w:val="decimal"/>
      <w:lvlText w:val="%1."/>
      <w:lvlJc w:val="left"/>
      <w:pPr>
        <w:tabs>
          <w:tab w:val="num" w:pos="720"/>
        </w:tabs>
        <w:ind w:left="720" w:hanging="360"/>
      </w:pPr>
    </w:lvl>
    <w:lvl w:ilvl="1" w:tplc="832CB98E" w:tentative="1">
      <w:start w:val="1"/>
      <w:numFmt w:val="decimal"/>
      <w:lvlText w:val="%2."/>
      <w:lvlJc w:val="left"/>
      <w:pPr>
        <w:tabs>
          <w:tab w:val="num" w:pos="1440"/>
        </w:tabs>
        <w:ind w:left="1440" w:hanging="360"/>
      </w:pPr>
    </w:lvl>
    <w:lvl w:ilvl="2" w:tplc="049AD5BA" w:tentative="1">
      <w:start w:val="1"/>
      <w:numFmt w:val="decimal"/>
      <w:lvlText w:val="%3."/>
      <w:lvlJc w:val="left"/>
      <w:pPr>
        <w:tabs>
          <w:tab w:val="num" w:pos="2160"/>
        </w:tabs>
        <w:ind w:left="2160" w:hanging="360"/>
      </w:pPr>
    </w:lvl>
    <w:lvl w:ilvl="3" w:tplc="F4CE083C" w:tentative="1">
      <w:start w:val="1"/>
      <w:numFmt w:val="decimal"/>
      <w:lvlText w:val="%4."/>
      <w:lvlJc w:val="left"/>
      <w:pPr>
        <w:tabs>
          <w:tab w:val="num" w:pos="2880"/>
        </w:tabs>
        <w:ind w:left="2880" w:hanging="360"/>
      </w:pPr>
    </w:lvl>
    <w:lvl w:ilvl="4" w:tplc="238E61D4" w:tentative="1">
      <w:start w:val="1"/>
      <w:numFmt w:val="decimal"/>
      <w:lvlText w:val="%5."/>
      <w:lvlJc w:val="left"/>
      <w:pPr>
        <w:tabs>
          <w:tab w:val="num" w:pos="3600"/>
        </w:tabs>
        <w:ind w:left="3600" w:hanging="360"/>
      </w:pPr>
    </w:lvl>
    <w:lvl w:ilvl="5" w:tplc="67D4A85E" w:tentative="1">
      <w:start w:val="1"/>
      <w:numFmt w:val="decimal"/>
      <w:lvlText w:val="%6."/>
      <w:lvlJc w:val="left"/>
      <w:pPr>
        <w:tabs>
          <w:tab w:val="num" w:pos="4320"/>
        </w:tabs>
        <w:ind w:left="4320" w:hanging="360"/>
      </w:pPr>
    </w:lvl>
    <w:lvl w:ilvl="6" w:tplc="8B6AD57C" w:tentative="1">
      <w:start w:val="1"/>
      <w:numFmt w:val="decimal"/>
      <w:lvlText w:val="%7."/>
      <w:lvlJc w:val="left"/>
      <w:pPr>
        <w:tabs>
          <w:tab w:val="num" w:pos="5040"/>
        </w:tabs>
        <w:ind w:left="5040" w:hanging="360"/>
      </w:pPr>
    </w:lvl>
    <w:lvl w:ilvl="7" w:tplc="7668DE62" w:tentative="1">
      <w:start w:val="1"/>
      <w:numFmt w:val="decimal"/>
      <w:lvlText w:val="%8."/>
      <w:lvlJc w:val="left"/>
      <w:pPr>
        <w:tabs>
          <w:tab w:val="num" w:pos="5760"/>
        </w:tabs>
        <w:ind w:left="5760" w:hanging="360"/>
      </w:pPr>
    </w:lvl>
    <w:lvl w:ilvl="8" w:tplc="062AD920" w:tentative="1">
      <w:start w:val="1"/>
      <w:numFmt w:val="decimal"/>
      <w:lvlText w:val="%9."/>
      <w:lvlJc w:val="left"/>
      <w:pPr>
        <w:tabs>
          <w:tab w:val="num" w:pos="6480"/>
        </w:tabs>
        <w:ind w:left="648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84A94"/>
    <w:multiLevelType w:val="hybridMultilevel"/>
    <w:tmpl w:val="B9B83E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EC0BCD"/>
    <w:multiLevelType w:val="hybridMultilevel"/>
    <w:tmpl w:val="DFE62BB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2091431"/>
    <w:multiLevelType w:val="hybridMultilevel"/>
    <w:tmpl w:val="7C8C806A"/>
    <w:lvl w:ilvl="0" w:tplc="E1D09936">
      <w:start w:val="1"/>
      <w:numFmt w:val="bullet"/>
      <w:lvlText w:val="•"/>
      <w:lvlJc w:val="left"/>
      <w:pPr>
        <w:tabs>
          <w:tab w:val="num" w:pos="720"/>
        </w:tabs>
        <w:ind w:left="720" w:hanging="360"/>
      </w:pPr>
      <w:rPr>
        <w:rFonts w:ascii="Arial" w:hAnsi="Arial" w:hint="default"/>
      </w:rPr>
    </w:lvl>
    <w:lvl w:ilvl="1" w:tplc="44E8003E" w:tentative="1">
      <w:start w:val="1"/>
      <w:numFmt w:val="bullet"/>
      <w:lvlText w:val="•"/>
      <w:lvlJc w:val="left"/>
      <w:pPr>
        <w:tabs>
          <w:tab w:val="num" w:pos="1440"/>
        </w:tabs>
        <w:ind w:left="1440" w:hanging="360"/>
      </w:pPr>
      <w:rPr>
        <w:rFonts w:ascii="Arial" w:hAnsi="Arial" w:hint="default"/>
      </w:rPr>
    </w:lvl>
    <w:lvl w:ilvl="2" w:tplc="CA70B50E" w:tentative="1">
      <w:start w:val="1"/>
      <w:numFmt w:val="bullet"/>
      <w:lvlText w:val="•"/>
      <w:lvlJc w:val="left"/>
      <w:pPr>
        <w:tabs>
          <w:tab w:val="num" w:pos="2160"/>
        </w:tabs>
        <w:ind w:left="2160" w:hanging="360"/>
      </w:pPr>
      <w:rPr>
        <w:rFonts w:ascii="Arial" w:hAnsi="Arial" w:hint="default"/>
      </w:rPr>
    </w:lvl>
    <w:lvl w:ilvl="3" w:tplc="4AC25BC0" w:tentative="1">
      <w:start w:val="1"/>
      <w:numFmt w:val="bullet"/>
      <w:lvlText w:val="•"/>
      <w:lvlJc w:val="left"/>
      <w:pPr>
        <w:tabs>
          <w:tab w:val="num" w:pos="2880"/>
        </w:tabs>
        <w:ind w:left="2880" w:hanging="360"/>
      </w:pPr>
      <w:rPr>
        <w:rFonts w:ascii="Arial" w:hAnsi="Arial" w:hint="default"/>
      </w:rPr>
    </w:lvl>
    <w:lvl w:ilvl="4" w:tplc="42120F38" w:tentative="1">
      <w:start w:val="1"/>
      <w:numFmt w:val="bullet"/>
      <w:lvlText w:val="•"/>
      <w:lvlJc w:val="left"/>
      <w:pPr>
        <w:tabs>
          <w:tab w:val="num" w:pos="3600"/>
        </w:tabs>
        <w:ind w:left="3600" w:hanging="360"/>
      </w:pPr>
      <w:rPr>
        <w:rFonts w:ascii="Arial" w:hAnsi="Arial" w:hint="default"/>
      </w:rPr>
    </w:lvl>
    <w:lvl w:ilvl="5" w:tplc="5C1622FC" w:tentative="1">
      <w:start w:val="1"/>
      <w:numFmt w:val="bullet"/>
      <w:lvlText w:val="•"/>
      <w:lvlJc w:val="left"/>
      <w:pPr>
        <w:tabs>
          <w:tab w:val="num" w:pos="4320"/>
        </w:tabs>
        <w:ind w:left="4320" w:hanging="360"/>
      </w:pPr>
      <w:rPr>
        <w:rFonts w:ascii="Arial" w:hAnsi="Arial" w:hint="default"/>
      </w:rPr>
    </w:lvl>
    <w:lvl w:ilvl="6" w:tplc="A484D96C" w:tentative="1">
      <w:start w:val="1"/>
      <w:numFmt w:val="bullet"/>
      <w:lvlText w:val="•"/>
      <w:lvlJc w:val="left"/>
      <w:pPr>
        <w:tabs>
          <w:tab w:val="num" w:pos="5040"/>
        </w:tabs>
        <w:ind w:left="5040" w:hanging="360"/>
      </w:pPr>
      <w:rPr>
        <w:rFonts w:ascii="Arial" w:hAnsi="Arial" w:hint="default"/>
      </w:rPr>
    </w:lvl>
    <w:lvl w:ilvl="7" w:tplc="ABDC9730" w:tentative="1">
      <w:start w:val="1"/>
      <w:numFmt w:val="bullet"/>
      <w:lvlText w:val="•"/>
      <w:lvlJc w:val="left"/>
      <w:pPr>
        <w:tabs>
          <w:tab w:val="num" w:pos="5760"/>
        </w:tabs>
        <w:ind w:left="5760" w:hanging="360"/>
      </w:pPr>
      <w:rPr>
        <w:rFonts w:ascii="Arial" w:hAnsi="Arial" w:hint="default"/>
      </w:rPr>
    </w:lvl>
    <w:lvl w:ilvl="8" w:tplc="B6209D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FC4DBF"/>
    <w:multiLevelType w:val="hybridMultilevel"/>
    <w:tmpl w:val="C428A45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DD0828"/>
    <w:multiLevelType w:val="hybridMultilevel"/>
    <w:tmpl w:val="18D2748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3D4857"/>
    <w:multiLevelType w:val="hybridMultilevel"/>
    <w:tmpl w:val="E2020DD0"/>
    <w:lvl w:ilvl="0" w:tplc="58C87CCA">
      <w:start w:val="1"/>
      <w:numFmt w:val="decimal"/>
      <w:lvlText w:val="%1."/>
      <w:lvlJc w:val="left"/>
      <w:pPr>
        <w:tabs>
          <w:tab w:val="num" w:pos="720"/>
        </w:tabs>
        <w:ind w:left="720" w:hanging="360"/>
      </w:pPr>
    </w:lvl>
    <w:lvl w:ilvl="1" w:tplc="D72A121C">
      <w:start w:val="1"/>
      <w:numFmt w:val="lowerLetter"/>
      <w:lvlText w:val="%2."/>
      <w:lvlJc w:val="left"/>
      <w:pPr>
        <w:tabs>
          <w:tab w:val="num" w:pos="1440"/>
        </w:tabs>
        <w:ind w:left="1440" w:hanging="360"/>
      </w:pPr>
    </w:lvl>
    <w:lvl w:ilvl="2" w:tplc="41E2EA70" w:tentative="1">
      <w:start w:val="1"/>
      <w:numFmt w:val="decimal"/>
      <w:lvlText w:val="%3."/>
      <w:lvlJc w:val="left"/>
      <w:pPr>
        <w:tabs>
          <w:tab w:val="num" w:pos="2160"/>
        </w:tabs>
        <w:ind w:left="2160" w:hanging="360"/>
      </w:pPr>
    </w:lvl>
    <w:lvl w:ilvl="3" w:tplc="6EB8151C" w:tentative="1">
      <w:start w:val="1"/>
      <w:numFmt w:val="decimal"/>
      <w:lvlText w:val="%4."/>
      <w:lvlJc w:val="left"/>
      <w:pPr>
        <w:tabs>
          <w:tab w:val="num" w:pos="2880"/>
        </w:tabs>
        <w:ind w:left="2880" w:hanging="360"/>
      </w:pPr>
    </w:lvl>
    <w:lvl w:ilvl="4" w:tplc="51BE7A80" w:tentative="1">
      <w:start w:val="1"/>
      <w:numFmt w:val="decimal"/>
      <w:lvlText w:val="%5."/>
      <w:lvlJc w:val="left"/>
      <w:pPr>
        <w:tabs>
          <w:tab w:val="num" w:pos="3600"/>
        </w:tabs>
        <w:ind w:left="3600" w:hanging="360"/>
      </w:pPr>
    </w:lvl>
    <w:lvl w:ilvl="5" w:tplc="05CA8A78" w:tentative="1">
      <w:start w:val="1"/>
      <w:numFmt w:val="decimal"/>
      <w:lvlText w:val="%6."/>
      <w:lvlJc w:val="left"/>
      <w:pPr>
        <w:tabs>
          <w:tab w:val="num" w:pos="4320"/>
        </w:tabs>
        <w:ind w:left="4320" w:hanging="360"/>
      </w:pPr>
    </w:lvl>
    <w:lvl w:ilvl="6" w:tplc="AC4A2E7A" w:tentative="1">
      <w:start w:val="1"/>
      <w:numFmt w:val="decimal"/>
      <w:lvlText w:val="%7."/>
      <w:lvlJc w:val="left"/>
      <w:pPr>
        <w:tabs>
          <w:tab w:val="num" w:pos="5040"/>
        </w:tabs>
        <w:ind w:left="5040" w:hanging="360"/>
      </w:pPr>
    </w:lvl>
    <w:lvl w:ilvl="7" w:tplc="81BA2036" w:tentative="1">
      <w:start w:val="1"/>
      <w:numFmt w:val="decimal"/>
      <w:lvlText w:val="%8."/>
      <w:lvlJc w:val="left"/>
      <w:pPr>
        <w:tabs>
          <w:tab w:val="num" w:pos="5760"/>
        </w:tabs>
        <w:ind w:left="5760" w:hanging="360"/>
      </w:pPr>
    </w:lvl>
    <w:lvl w:ilvl="8" w:tplc="433CC376" w:tentative="1">
      <w:start w:val="1"/>
      <w:numFmt w:val="decimal"/>
      <w:lvlText w:val="%9."/>
      <w:lvlJc w:val="left"/>
      <w:pPr>
        <w:tabs>
          <w:tab w:val="num" w:pos="6480"/>
        </w:tabs>
        <w:ind w:left="6480" w:hanging="360"/>
      </w:p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4A3F17"/>
    <w:multiLevelType w:val="hybridMultilevel"/>
    <w:tmpl w:val="5274AA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FE861A7"/>
    <w:multiLevelType w:val="hybridMultilevel"/>
    <w:tmpl w:val="FF4EF76E"/>
    <w:lvl w:ilvl="0" w:tplc="46BE5AF6">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F305D6"/>
    <w:multiLevelType w:val="hybridMultilevel"/>
    <w:tmpl w:val="2FDA2B52"/>
    <w:lvl w:ilvl="0" w:tplc="42AA099A">
      <w:start w:val="1"/>
      <w:numFmt w:val="decimal"/>
      <w:lvlText w:val="%1."/>
      <w:lvlJc w:val="left"/>
      <w:pPr>
        <w:tabs>
          <w:tab w:val="num" w:pos="720"/>
        </w:tabs>
        <w:ind w:left="720" w:hanging="360"/>
      </w:pPr>
    </w:lvl>
    <w:lvl w:ilvl="1" w:tplc="D248B5DE" w:tentative="1">
      <w:start w:val="1"/>
      <w:numFmt w:val="decimal"/>
      <w:lvlText w:val="%2."/>
      <w:lvlJc w:val="left"/>
      <w:pPr>
        <w:tabs>
          <w:tab w:val="num" w:pos="1440"/>
        </w:tabs>
        <w:ind w:left="1440" w:hanging="360"/>
      </w:pPr>
    </w:lvl>
    <w:lvl w:ilvl="2" w:tplc="77509778" w:tentative="1">
      <w:start w:val="1"/>
      <w:numFmt w:val="decimal"/>
      <w:lvlText w:val="%3."/>
      <w:lvlJc w:val="left"/>
      <w:pPr>
        <w:tabs>
          <w:tab w:val="num" w:pos="2160"/>
        </w:tabs>
        <w:ind w:left="2160" w:hanging="360"/>
      </w:pPr>
    </w:lvl>
    <w:lvl w:ilvl="3" w:tplc="5538A344" w:tentative="1">
      <w:start w:val="1"/>
      <w:numFmt w:val="decimal"/>
      <w:lvlText w:val="%4."/>
      <w:lvlJc w:val="left"/>
      <w:pPr>
        <w:tabs>
          <w:tab w:val="num" w:pos="2880"/>
        </w:tabs>
        <w:ind w:left="2880" w:hanging="360"/>
      </w:pPr>
    </w:lvl>
    <w:lvl w:ilvl="4" w:tplc="01BAA014" w:tentative="1">
      <w:start w:val="1"/>
      <w:numFmt w:val="decimal"/>
      <w:lvlText w:val="%5."/>
      <w:lvlJc w:val="left"/>
      <w:pPr>
        <w:tabs>
          <w:tab w:val="num" w:pos="3600"/>
        </w:tabs>
        <w:ind w:left="3600" w:hanging="360"/>
      </w:pPr>
    </w:lvl>
    <w:lvl w:ilvl="5" w:tplc="977027CA" w:tentative="1">
      <w:start w:val="1"/>
      <w:numFmt w:val="decimal"/>
      <w:lvlText w:val="%6."/>
      <w:lvlJc w:val="left"/>
      <w:pPr>
        <w:tabs>
          <w:tab w:val="num" w:pos="4320"/>
        </w:tabs>
        <w:ind w:left="4320" w:hanging="360"/>
      </w:pPr>
    </w:lvl>
    <w:lvl w:ilvl="6" w:tplc="D92860C2" w:tentative="1">
      <w:start w:val="1"/>
      <w:numFmt w:val="decimal"/>
      <w:lvlText w:val="%7."/>
      <w:lvlJc w:val="left"/>
      <w:pPr>
        <w:tabs>
          <w:tab w:val="num" w:pos="5040"/>
        </w:tabs>
        <w:ind w:left="5040" w:hanging="360"/>
      </w:pPr>
    </w:lvl>
    <w:lvl w:ilvl="7" w:tplc="4CCE10B6" w:tentative="1">
      <w:start w:val="1"/>
      <w:numFmt w:val="decimal"/>
      <w:lvlText w:val="%8."/>
      <w:lvlJc w:val="left"/>
      <w:pPr>
        <w:tabs>
          <w:tab w:val="num" w:pos="5760"/>
        </w:tabs>
        <w:ind w:left="5760" w:hanging="360"/>
      </w:pPr>
    </w:lvl>
    <w:lvl w:ilvl="8" w:tplc="60C85F34" w:tentative="1">
      <w:start w:val="1"/>
      <w:numFmt w:val="decimal"/>
      <w:lvlText w:val="%9."/>
      <w:lvlJc w:val="left"/>
      <w:pPr>
        <w:tabs>
          <w:tab w:val="num" w:pos="6480"/>
        </w:tabs>
        <w:ind w:left="6480" w:hanging="360"/>
      </w:pPr>
    </w:lvl>
  </w:abstractNum>
  <w:abstractNum w:abstractNumId="31" w15:restartNumberingAfterBreak="0">
    <w:nsid w:val="70146DC0"/>
    <w:multiLevelType w:val="multilevel"/>
    <w:tmpl w:val="71BCC3A8"/>
    <w:lvl w:ilvl="0">
      <w:start w:val="1"/>
      <w:numFmt w:val="bullet"/>
      <w:pStyle w:val="Agreement"/>
      <w:lvlText w:val=""/>
      <w:lvlJc w:val="left"/>
      <w:pPr>
        <w:tabs>
          <w:tab w:val="num" w:pos="-856"/>
        </w:tabs>
        <w:ind w:left="-856" w:hanging="360"/>
      </w:pPr>
      <w:rPr>
        <w:rFonts w:ascii="Symbol" w:hAnsi="Symbol" w:hint="default"/>
        <w:b/>
        <w:i w:val="0"/>
        <w:color w:val="auto"/>
        <w:sz w:val="22"/>
        <w:lang w:val="en-US"/>
      </w:rPr>
    </w:lvl>
    <w:lvl w:ilvl="1">
      <w:start w:val="1"/>
      <w:numFmt w:val="bullet"/>
      <w:lvlText w:val="o"/>
      <w:lvlJc w:val="left"/>
      <w:pPr>
        <w:tabs>
          <w:tab w:val="num" w:pos="-1035"/>
        </w:tabs>
        <w:ind w:left="-1035" w:hanging="360"/>
      </w:pPr>
      <w:rPr>
        <w:rFonts w:ascii="Courier New" w:hAnsi="Courier New" w:cs="Courier New" w:hint="default"/>
      </w:rPr>
    </w:lvl>
    <w:lvl w:ilvl="2">
      <w:start w:val="1"/>
      <w:numFmt w:val="bullet"/>
      <w:lvlText w:val=""/>
      <w:lvlJc w:val="left"/>
      <w:pPr>
        <w:tabs>
          <w:tab w:val="num" w:pos="-315"/>
        </w:tabs>
        <w:ind w:left="-315" w:hanging="360"/>
      </w:pPr>
      <w:rPr>
        <w:rFonts w:ascii="Wingdings" w:hAnsi="Wingdings" w:hint="default"/>
      </w:rPr>
    </w:lvl>
    <w:lvl w:ilvl="3">
      <w:start w:val="1"/>
      <w:numFmt w:val="bullet"/>
      <w:lvlText w:val=""/>
      <w:lvlJc w:val="left"/>
      <w:pPr>
        <w:tabs>
          <w:tab w:val="num" w:pos="405"/>
        </w:tabs>
        <w:ind w:left="405" w:hanging="360"/>
      </w:pPr>
      <w:rPr>
        <w:rFonts w:ascii="Symbol" w:hAnsi="Symbol" w:hint="default"/>
      </w:rPr>
    </w:lvl>
    <w:lvl w:ilvl="4">
      <w:start w:val="1"/>
      <w:numFmt w:val="bullet"/>
      <w:lvlText w:val="o"/>
      <w:lvlJc w:val="left"/>
      <w:pPr>
        <w:tabs>
          <w:tab w:val="num" w:pos="1125"/>
        </w:tabs>
        <w:ind w:left="1125" w:hanging="360"/>
      </w:pPr>
      <w:rPr>
        <w:rFonts w:ascii="Courier New" w:hAnsi="Courier New" w:cs="Courier New" w:hint="default"/>
      </w:rPr>
    </w:lvl>
    <w:lvl w:ilvl="5">
      <w:start w:val="1"/>
      <w:numFmt w:val="bullet"/>
      <w:lvlText w:val=""/>
      <w:lvlJc w:val="left"/>
      <w:pPr>
        <w:tabs>
          <w:tab w:val="num" w:pos="1845"/>
        </w:tabs>
        <w:ind w:left="1845" w:hanging="360"/>
      </w:pPr>
      <w:rPr>
        <w:rFonts w:ascii="Wingdings" w:hAnsi="Wingdings" w:hint="default"/>
      </w:rPr>
    </w:lvl>
    <w:lvl w:ilvl="6">
      <w:start w:val="1"/>
      <w:numFmt w:val="bullet"/>
      <w:lvlText w:val=""/>
      <w:lvlJc w:val="left"/>
      <w:pPr>
        <w:tabs>
          <w:tab w:val="num" w:pos="2565"/>
        </w:tabs>
        <w:ind w:left="2565" w:hanging="360"/>
      </w:pPr>
      <w:rPr>
        <w:rFonts w:ascii="Symbol" w:hAnsi="Symbol" w:hint="default"/>
      </w:rPr>
    </w:lvl>
    <w:lvl w:ilvl="7">
      <w:start w:val="1"/>
      <w:numFmt w:val="bullet"/>
      <w:lvlText w:val="o"/>
      <w:lvlJc w:val="left"/>
      <w:pPr>
        <w:tabs>
          <w:tab w:val="num" w:pos="3285"/>
        </w:tabs>
        <w:ind w:left="3285" w:hanging="360"/>
      </w:pPr>
      <w:rPr>
        <w:rFonts w:ascii="Courier New" w:hAnsi="Courier New" w:cs="Courier New" w:hint="default"/>
      </w:rPr>
    </w:lvl>
    <w:lvl w:ilvl="8">
      <w:start w:val="1"/>
      <w:numFmt w:val="bullet"/>
      <w:lvlText w:val=""/>
      <w:lvlJc w:val="left"/>
      <w:pPr>
        <w:tabs>
          <w:tab w:val="num" w:pos="4005"/>
        </w:tabs>
        <w:ind w:left="4005"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5"/>
  </w:num>
  <w:num w:numId="3">
    <w:abstractNumId w:val="17"/>
  </w:num>
  <w:num w:numId="4">
    <w:abstractNumId w:val="12"/>
  </w:num>
  <w:num w:numId="5">
    <w:abstractNumId w:val="25"/>
  </w:num>
  <w:num w:numId="6">
    <w:abstractNumId w:val="13"/>
  </w:num>
  <w:num w:numId="7">
    <w:abstractNumId w:val="23"/>
  </w:num>
  <w:num w:numId="8">
    <w:abstractNumId w:val="32"/>
  </w:num>
  <w:num w:numId="9">
    <w:abstractNumId w:val="22"/>
  </w:num>
  <w:num w:numId="10">
    <w:abstractNumId w:val="24"/>
  </w:num>
  <w:num w:numId="11">
    <w:abstractNumId w:val="1"/>
  </w:num>
  <w:num w:numId="12">
    <w:abstractNumId w:val="27"/>
  </w:num>
  <w:num w:numId="13">
    <w:abstractNumId w:val="2"/>
  </w:num>
  <w:num w:numId="14">
    <w:abstractNumId w:val="9"/>
  </w:num>
  <w:num w:numId="15">
    <w:abstractNumId w:val="5"/>
  </w:num>
  <w:num w:numId="16">
    <w:abstractNumId w:val="23"/>
  </w:num>
  <w:num w:numId="17">
    <w:abstractNumId w:val="15"/>
  </w:num>
  <w:num w:numId="18">
    <w:abstractNumId w:val="18"/>
  </w:num>
  <w:num w:numId="19">
    <w:abstractNumId w:val="19"/>
  </w:num>
  <w:num w:numId="20">
    <w:abstractNumId w:val="14"/>
  </w:num>
  <w:num w:numId="21">
    <w:abstractNumId w:val="15"/>
  </w:num>
  <w:num w:numId="22">
    <w:abstractNumId w:val="3"/>
  </w:num>
  <w:num w:numId="23">
    <w:abstractNumId w:val="30"/>
  </w:num>
  <w:num w:numId="24">
    <w:abstractNumId w:val="23"/>
  </w:num>
  <w:num w:numId="25">
    <w:abstractNumId w:val="31"/>
  </w:num>
  <w:num w:numId="26">
    <w:abstractNumId w:val="26"/>
  </w:num>
  <w:num w:numId="27">
    <w:abstractNumId w:val="7"/>
  </w:num>
  <w:num w:numId="28">
    <w:abstractNumId w:val="6"/>
  </w:num>
  <w:num w:numId="29">
    <w:abstractNumId w:val="15"/>
  </w:num>
  <w:num w:numId="30">
    <w:abstractNumId w:val="15"/>
  </w:num>
  <w:num w:numId="31">
    <w:abstractNumId w:val="15"/>
  </w:num>
  <w:num w:numId="32">
    <w:abstractNumId w:val="15"/>
  </w:num>
  <w:num w:numId="33">
    <w:abstractNumId w:val="4"/>
  </w:num>
  <w:num w:numId="34">
    <w:abstractNumId w:val="21"/>
  </w:num>
  <w:num w:numId="35">
    <w:abstractNumId w:val="20"/>
  </w:num>
  <w:num w:numId="36">
    <w:abstractNumId w:val="15"/>
  </w:num>
  <w:num w:numId="37">
    <w:abstractNumId w:val="29"/>
  </w:num>
  <w:num w:numId="38">
    <w:abstractNumId w:val="11"/>
  </w:num>
  <w:num w:numId="39">
    <w:abstractNumId w:val="16"/>
  </w:num>
  <w:num w:numId="40">
    <w:abstractNumId w:val="10"/>
  </w:num>
  <w:num w:numId="41">
    <w:abstractNumId w:val="15"/>
  </w:num>
  <w:num w:numId="42">
    <w:abstractNumId w:val="8"/>
  </w:num>
  <w:num w:numId="43">
    <w:abstractNumId w:val="15"/>
  </w:num>
  <w:num w:numId="44">
    <w:abstractNumId w:val="28"/>
  </w:num>
  <w:num w:numId="45">
    <w:abstractNumId w:val="15"/>
  </w:num>
  <w:num w:numId="4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A37"/>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484B"/>
    <w:rsid w:val="00015874"/>
    <w:rsid w:val="00015D15"/>
    <w:rsid w:val="00016427"/>
    <w:rsid w:val="00016B0E"/>
    <w:rsid w:val="00017C53"/>
    <w:rsid w:val="000203DC"/>
    <w:rsid w:val="00020424"/>
    <w:rsid w:val="000205EF"/>
    <w:rsid w:val="00020A64"/>
    <w:rsid w:val="00020FF0"/>
    <w:rsid w:val="000214EB"/>
    <w:rsid w:val="0002186F"/>
    <w:rsid w:val="000218EC"/>
    <w:rsid w:val="000229AA"/>
    <w:rsid w:val="00023FB4"/>
    <w:rsid w:val="00023FEE"/>
    <w:rsid w:val="000250FF"/>
    <w:rsid w:val="00025440"/>
    <w:rsid w:val="0002545B"/>
    <w:rsid w:val="0002564D"/>
    <w:rsid w:val="00025ECA"/>
    <w:rsid w:val="000264FF"/>
    <w:rsid w:val="00027935"/>
    <w:rsid w:val="000307FF"/>
    <w:rsid w:val="00030E34"/>
    <w:rsid w:val="0003164E"/>
    <w:rsid w:val="0003231E"/>
    <w:rsid w:val="000325B8"/>
    <w:rsid w:val="00033893"/>
    <w:rsid w:val="00033B4E"/>
    <w:rsid w:val="00034C15"/>
    <w:rsid w:val="0003635E"/>
    <w:rsid w:val="0003688D"/>
    <w:rsid w:val="00036BA1"/>
    <w:rsid w:val="00036EEC"/>
    <w:rsid w:val="00037D60"/>
    <w:rsid w:val="00040406"/>
    <w:rsid w:val="00040484"/>
    <w:rsid w:val="00040B41"/>
    <w:rsid w:val="000422E2"/>
    <w:rsid w:val="00042653"/>
    <w:rsid w:val="00042F22"/>
    <w:rsid w:val="00043839"/>
    <w:rsid w:val="000444EF"/>
    <w:rsid w:val="00044AD1"/>
    <w:rsid w:val="000459A2"/>
    <w:rsid w:val="000460BB"/>
    <w:rsid w:val="00046743"/>
    <w:rsid w:val="0004702D"/>
    <w:rsid w:val="00047360"/>
    <w:rsid w:val="000478BA"/>
    <w:rsid w:val="00047E9E"/>
    <w:rsid w:val="00051FC6"/>
    <w:rsid w:val="000524D3"/>
    <w:rsid w:val="00052A07"/>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C27"/>
    <w:rsid w:val="000642F8"/>
    <w:rsid w:val="0006487E"/>
    <w:rsid w:val="00065E1A"/>
    <w:rsid w:val="000668A7"/>
    <w:rsid w:val="00067DE8"/>
    <w:rsid w:val="00071612"/>
    <w:rsid w:val="000721C1"/>
    <w:rsid w:val="00072672"/>
    <w:rsid w:val="00073B81"/>
    <w:rsid w:val="00074330"/>
    <w:rsid w:val="000743BD"/>
    <w:rsid w:val="00074CB8"/>
    <w:rsid w:val="000751C4"/>
    <w:rsid w:val="00076189"/>
    <w:rsid w:val="0007620B"/>
    <w:rsid w:val="00076D87"/>
    <w:rsid w:val="0007797F"/>
    <w:rsid w:val="00077CC5"/>
    <w:rsid w:val="00077E5F"/>
    <w:rsid w:val="0008036A"/>
    <w:rsid w:val="00080B1B"/>
    <w:rsid w:val="00081AE6"/>
    <w:rsid w:val="000823E3"/>
    <w:rsid w:val="000827F0"/>
    <w:rsid w:val="0008419C"/>
    <w:rsid w:val="00085510"/>
    <w:rsid w:val="000855EB"/>
    <w:rsid w:val="00085B52"/>
    <w:rsid w:val="000866DB"/>
    <w:rsid w:val="000866F2"/>
    <w:rsid w:val="0009009F"/>
    <w:rsid w:val="00090366"/>
    <w:rsid w:val="000909D2"/>
    <w:rsid w:val="00091557"/>
    <w:rsid w:val="00091D35"/>
    <w:rsid w:val="00091E87"/>
    <w:rsid w:val="000924C1"/>
    <w:rsid w:val="000924F0"/>
    <w:rsid w:val="00092749"/>
    <w:rsid w:val="00093474"/>
    <w:rsid w:val="000934A5"/>
    <w:rsid w:val="0009493B"/>
    <w:rsid w:val="00094B1E"/>
    <w:rsid w:val="00094D3D"/>
    <w:rsid w:val="000950B5"/>
    <w:rsid w:val="0009510F"/>
    <w:rsid w:val="00095F26"/>
    <w:rsid w:val="000961E5"/>
    <w:rsid w:val="00097787"/>
    <w:rsid w:val="000A0E1C"/>
    <w:rsid w:val="000A0E9A"/>
    <w:rsid w:val="000A1B7B"/>
    <w:rsid w:val="000A2AA3"/>
    <w:rsid w:val="000A3078"/>
    <w:rsid w:val="000A4FD0"/>
    <w:rsid w:val="000A55BB"/>
    <w:rsid w:val="000A56F2"/>
    <w:rsid w:val="000A6329"/>
    <w:rsid w:val="000A7E66"/>
    <w:rsid w:val="000B0208"/>
    <w:rsid w:val="000B15CD"/>
    <w:rsid w:val="000B190F"/>
    <w:rsid w:val="000B1999"/>
    <w:rsid w:val="000B1CCD"/>
    <w:rsid w:val="000B2719"/>
    <w:rsid w:val="000B3971"/>
    <w:rsid w:val="000B3A8F"/>
    <w:rsid w:val="000B3B7A"/>
    <w:rsid w:val="000B3E26"/>
    <w:rsid w:val="000B40B5"/>
    <w:rsid w:val="000B4AB9"/>
    <w:rsid w:val="000B4D03"/>
    <w:rsid w:val="000B5785"/>
    <w:rsid w:val="000B58C3"/>
    <w:rsid w:val="000B5AB7"/>
    <w:rsid w:val="000B61E9"/>
    <w:rsid w:val="000B6C12"/>
    <w:rsid w:val="000C156E"/>
    <w:rsid w:val="000C165A"/>
    <w:rsid w:val="000C2047"/>
    <w:rsid w:val="000C2E19"/>
    <w:rsid w:val="000C3034"/>
    <w:rsid w:val="000C30AB"/>
    <w:rsid w:val="000C3689"/>
    <w:rsid w:val="000C37C8"/>
    <w:rsid w:val="000C3BA5"/>
    <w:rsid w:val="000C3D18"/>
    <w:rsid w:val="000C4012"/>
    <w:rsid w:val="000C4617"/>
    <w:rsid w:val="000C52EF"/>
    <w:rsid w:val="000C5855"/>
    <w:rsid w:val="000C66FC"/>
    <w:rsid w:val="000C7148"/>
    <w:rsid w:val="000C7BAD"/>
    <w:rsid w:val="000D0C76"/>
    <w:rsid w:val="000D0D07"/>
    <w:rsid w:val="000D175D"/>
    <w:rsid w:val="000D3559"/>
    <w:rsid w:val="000D378C"/>
    <w:rsid w:val="000D37C3"/>
    <w:rsid w:val="000D3B4D"/>
    <w:rsid w:val="000D3FD1"/>
    <w:rsid w:val="000D4797"/>
    <w:rsid w:val="000D4A90"/>
    <w:rsid w:val="000D4BB9"/>
    <w:rsid w:val="000D5E02"/>
    <w:rsid w:val="000D7A7C"/>
    <w:rsid w:val="000D7A9E"/>
    <w:rsid w:val="000E035F"/>
    <w:rsid w:val="000E0527"/>
    <w:rsid w:val="000E0806"/>
    <w:rsid w:val="000E1E37"/>
    <w:rsid w:val="000E1E92"/>
    <w:rsid w:val="000E2E3D"/>
    <w:rsid w:val="000E54C1"/>
    <w:rsid w:val="000E56D5"/>
    <w:rsid w:val="000E5F5E"/>
    <w:rsid w:val="000E6E22"/>
    <w:rsid w:val="000E6F94"/>
    <w:rsid w:val="000E7799"/>
    <w:rsid w:val="000E797F"/>
    <w:rsid w:val="000E7F82"/>
    <w:rsid w:val="000F06D6"/>
    <w:rsid w:val="000F0EB1"/>
    <w:rsid w:val="000F1106"/>
    <w:rsid w:val="000F1817"/>
    <w:rsid w:val="000F21D0"/>
    <w:rsid w:val="000F2CBA"/>
    <w:rsid w:val="000F2FE4"/>
    <w:rsid w:val="000F38C9"/>
    <w:rsid w:val="000F3BE9"/>
    <w:rsid w:val="000F3F6C"/>
    <w:rsid w:val="000F41D9"/>
    <w:rsid w:val="000F52D1"/>
    <w:rsid w:val="000F594C"/>
    <w:rsid w:val="000F5EAE"/>
    <w:rsid w:val="000F6DF3"/>
    <w:rsid w:val="001005FF"/>
    <w:rsid w:val="00100B27"/>
    <w:rsid w:val="00102B21"/>
    <w:rsid w:val="00103657"/>
    <w:rsid w:val="0010441A"/>
    <w:rsid w:val="0010626A"/>
    <w:rsid w:val="001062FB"/>
    <w:rsid w:val="001063E6"/>
    <w:rsid w:val="00106E59"/>
    <w:rsid w:val="0010716A"/>
    <w:rsid w:val="00107B47"/>
    <w:rsid w:val="00110591"/>
    <w:rsid w:val="001110A6"/>
    <w:rsid w:val="00111AC6"/>
    <w:rsid w:val="001124AB"/>
    <w:rsid w:val="001129A9"/>
    <w:rsid w:val="001131BE"/>
    <w:rsid w:val="00113CF4"/>
    <w:rsid w:val="00113E05"/>
    <w:rsid w:val="0011412C"/>
    <w:rsid w:val="00114144"/>
    <w:rsid w:val="00114A7A"/>
    <w:rsid w:val="001153EA"/>
    <w:rsid w:val="00115643"/>
    <w:rsid w:val="001158A9"/>
    <w:rsid w:val="00115B58"/>
    <w:rsid w:val="00115CFF"/>
    <w:rsid w:val="00115D27"/>
    <w:rsid w:val="0011620A"/>
    <w:rsid w:val="00116765"/>
    <w:rsid w:val="001170DF"/>
    <w:rsid w:val="00121254"/>
    <w:rsid w:val="001219F5"/>
    <w:rsid w:val="00121A20"/>
    <w:rsid w:val="0012253B"/>
    <w:rsid w:val="0012290A"/>
    <w:rsid w:val="0012377F"/>
    <w:rsid w:val="00123E57"/>
    <w:rsid w:val="00124314"/>
    <w:rsid w:val="00124DEB"/>
    <w:rsid w:val="0012579B"/>
    <w:rsid w:val="00125FED"/>
    <w:rsid w:val="00126B4A"/>
    <w:rsid w:val="00126F9F"/>
    <w:rsid w:val="00131E43"/>
    <w:rsid w:val="001321DD"/>
    <w:rsid w:val="0013223A"/>
    <w:rsid w:val="00132FD0"/>
    <w:rsid w:val="0013347A"/>
    <w:rsid w:val="001344C0"/>
    <w:rsid w:val="001346FA"/>
    <w:rsid w:val="00134998"/>
    <w:rsid w:val="00135252"/>
    <w:rsid w:val="001366FD"/>
    <w:rsid w:val="0013684E"/>
    <w:rsid w:val="00136B2C"/>
    <w:rsid w:val="001371C3"/>
    <w:rsid w:val="00137241"/>
    <w:rsid w:val="00137AB5"/>
    <w:rsid w:val="00137F0B"/>
    <w:rsid w:val="001402F9"/>
    <w:rsid w:val="001408F0"/>
    <w:rsid w:val="00140A94"/>
    <w:rsid w:val="00141188"/>
    <w:rsid w:val="00141434"/>
    <w:rsid w:val="00141A29"/>
    <w:rsid w:val="00143FCA"/>
    <w:rsid w:val="001456EB"/>
    <w:rsid w:val="001463F4"/>
    <w:rsid w:val="0014733E"/>
    <w:rsid w:val="00151E23"/>
    <w:rsid w:val="001526E0"/>
    <w:rsid w:val="00152BA6"/>
    <w:rsid w:val="00154299"/>
    <w:rsid w:val="00154411"/>
    <w:rsid w:val="001547EF"/>
    <w:rsid w:val="00154D8C"/>
    <w:rsid w:val="001551B5"/>
    <w:rsid w:val="001559E5"/>
    <w:rsid w:val="001561C8"/>
    <w:rsid w:val="001566BD"/>
    <w:rsid w:val="00157CE2"/>
    <w:rsid w:val="001605D8"/>
    <w:rsid w:val="00160ACF"/>
    <w:rsid w:val="00162501"/>
    <w:rsid w:val="00162689"/>
    <w:rsid w:val="00165316"/>
    <w:rsid w:val="00165327"/>
    <w:rsid w:val="00165545"/>
    <w:rsid w:val="001659C1"/>
    <w:rsid w:val="00166588"/>
    <w:rsid w:val="00166BB5"/>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8143F"/>
    <w:rsid w:val="00183C22"/>
    <w:rsid w:val="00184CA1"/>
    <w:rsid w:val="0018545E"/>
    <w:rsid w:val="00185A98"/>
    <w:rsid w:val="0018670A"/>
    <w:rsid w:val="00187968"/>
    <w:rsid w:val="00187D8A"/>
    <w:rsid w:val="00190AC1"/>
    <w:rsid w:val="001910F8"/>
    <w:rsid w:val="0019170A"/>
    <w:rsid w:val="0019341A"/>
    <w:rsid w:val="00193C64"/>
    <w:rsid w:val="00193F75"/>
    <w:rsid w:val="00194D4D"/>
    <w:rsid w:val="00195779"/>
    <w:rsid w:val="00195A74"/>
    <w:rsid w:val="00197456"/>
    <w:rsid w:val="001977B5"/>
    <w:rsid w:val="00197DF9"/>
    <w:rsid w:val="00197E05"/>
    <w:rsid w:val="00197E1E"/>
    <w:rsid w:val="001A0948"/>
    <w:rsid w:val="001A16EB"/>
    <w:rsid w:val="001A1987"/>
    <w:rsid w:val="001A1AE7"/>
    <w:rsid w:val="001A2489"/>
    <w:rsid w:val="001A2564"/>
    <w:rsid w:val="001A2C64"/>
    <w:rsid w:val="001A39C1"/>
    <w:rsid w:val="001A4230"/>
    <w:rsid w:val="001A4F0E"/>
    <w:rsid w:val="001A6173"/>
    <w:rsid w:val="001A697D"/>
    <w:rsid w:val="001A6A1F"/>
    <w:rsid w:val="001A6CBA"/>
    <w:rsid w:val="001A6E74"/>
    <w:rsid w:val="001A7EA0"/>
    <w:rsid w:val="001B01EF"/>
    <w:rsid w:val="001B03EA"/>
    <w:rsid w:val="001B05F9"/>
    <w:rsid w:val="001B0B6C"/>
    <w:rsid w:val="001B0D97"/>
    <w:rsid w:val="001B1131"/>
    <w:rsid w:val="001B116F"/>
    <w:rsid w:val="001B1798"/>
    <w:rsid w:val="001B341B"/>
    <w:rsid w:val="001B39F7"/>
    <w:rsid w:val="001B3AF2"/>
    <w:rsid w:val="001B5A5D"/>
    <w:rsid w:val="001B6557"/>
    <w:rsid w:val="001B6675"/>
    <w:rsid w:val="001C10C5"/>
    <w:rsid w:val="001C1CE5"/>
    <w:rsid w:val="001C1E92"/>
    <w:rsid w:val="001C28CD"/>
    <w:rsid w:val="001C3098"/>
    <w:rsid w:val="001C3A37"/>
    <w:rsid w:val="001C3D2A"/>
    <w:rsid w:val="001C55FF"/>
    <w:rsid w:val="001C606C"/>
    <w:rsid w:val="001C6A5F"/>
    <w:rsid w:val="001C6B34"/>
    <w:rsid w:val="001C6E5B"/>
    <w:rsid w:val="001C70C7"/>
    <w:rsid w:val="001C7723"/>
    <w:rsid w:val="001C7785"/>
    <w:rsid w:val="001D02D9"/>
    <w:rsid w:val="001D06BA"/>
    <w:rsid w:val="001D07FF"/>
    <w:rsid w:val="001D131D"/>
    <w:rsid w:val="001D179D"/>
    <w:rsid w:val="001D1A04"/>
    <w:rsid w:val="001D462F"/>
    <w:rsid w:val="001D51BA"/>
    <w:rsid w:val="001D5864"/>
    <w:rsid w:val="001D5E9E"/>
    <w:rsid w:val="001D6008"/>
    <w:rsid w:val="001D6342"/>
    <w:rsid w:val="001D6D53"/>
    <w:rsid w:val="001D6E41"/>
    <w:rsid w:val="001E069A"/>
    <w:rsid w:val="001E1138"/>
    <w:rsid w:val="001E1805"/>
    <w:rsid w:val="001E28F4"/>
    <w:rsid w:val="001E3CA1"/>
    <w:rsid w:val="001E520E"/>
    <w:rsid w:val="001E579E"/>
    <w:rsid w:val="001E58E2"/>
    <w:rsid w:val="001E6F4F"/>
    <w:rsid w:val="001E7980"/>
    <w:rsid w:val="001E7AED"/>
    <w:rsid w:val="001F058E"/>
    <w:rsid w:val="001F0E35"/>
    <w:rsid w:val="001F2302"/>
    <w:rsid w:val="001F2B81"/>
    <w:rsid w:val="001F31D1"/>
    <w:rsid w:val="001F3916"/>
    <w:rsid w:val="001F3D82"/>
    <w:rsid w:val="001F406C"/>
    <w:rsid w:val="001F4EC5"/>
    <w:rsid w:val="001F54C5"/>
    <w:rsid w:val="001F620C"/>
    <w:rsid w:val="001F62A6"/>
    <w:rsid w:val="001F6609"/>
    <w:rsid w:val="001F662C"/>
    <w:rsid w:val="001F6B11"/>
    <w:rsid w:val="001F7074"/>
    <w:rsid w:val="001F7A7C"/>
    <w:rsid w:val="00200490"/>
    <w:rsid w:val="00200BF3"/>
    <w:rsid w:val="002016F4"/>
    <w:rsid w:val="00201F3A"/>
    <w:rsid w:val="00202E05"/>
    <w:rsid w:val="00203888"/>
    <w:rsid w:val="00203F96"/>
    <w:rsid w:val="00205B31"/>
    <w:rsid w:val="0020623C"/>
    <w:rsid w:val="002069B2"/>
    <w:rsid w:val="00206F54"/>
    <w:rsid w:val="00207FA3"/>
    <w:rsid w:val="00210DAF"/>
    <w:rsid w:val="00210E4D"/>
    <w:rsid w:val="00210F3F"/>
    <w:rsid w:val="00211097"/>
    <w:rsid w:val="002133BE"/>
    <w:rsid w:val="00213539"/>
    <w:rsid w:val="00213AAB"/>
    <w:rsid w:val="00214316"/>
    <w:rsid w:val="00214A11"/>
    <w:rsid w:val="00214DA8"/>
    <w:rsid w:val="00214E86"/>
    <w:rsid w:val="00215423"/>
    <w:rsid w:val="002158FA"/>
    <w:rsid w:val="00215926"/>
    <w:rsid w:val="00216028"/>
    <w:rsid w:val="00216648"/>
    <w:rsid w:val="00217AD3"/>
    <w:rsid w:val="00217CDC"/>
    <w:rsid w:val="00217F8D"/>
    <w:rsid w:val="002202D5"/>
    <w:rsid w:val="00220600"/>
    <w:rsid w:val="00220F69"/>
    <w:rsid w:val="00221B8C"/>
    <w:rsid w:val="002224DB"/>
    <w:rsid w:val="00223F1E"/>
    <w:rsid w:val="00223FCB"/>
    <w:rsid w:val="00224EF8"/>
    <w:rsid w:val="002252C3"/>
    <w:rsid w:val="00225C54"/>
    <w:rsid w:val="002302FF"/>
    <w:rsid w:val="00230765"/>
    <w:rsid w:val="00230813"/>
    <w:rsid w:val="002319E4"/>
    <w:rsid w:val="00231BF8"/>
    <w:rsid w:val="0023382A"/>
    <w:rsid w:val="0023469C"/>
    <w:rsid w:val="00234A3F"/>
    <w:rsid w:val="0023544B"/>
    <w:rsid w:val="00235632"/>
    <w:rsid w:val="00235872"/>
    <w:rsid w:val="0023589B"/>
    <w:rsid w:val="00240A61"/>
    <w:rsid w:val="00241559"/>
    <w:rsid w:val="002417CF"/>
    <w:rsid w:val="002435B3"/>
    <w:rsid w:val="002438D9"/>
    <w:rsid w:val="00243EB8"/>
    <w:rsid w:val="00245394"/>
    <w:rsid w:val="002453B6"/>
    <w:rsid w:val="002458EB"/>
    <w:rsid w:val="002468AB"/>
    <w:rsid w:val="002500C8"/>
    <w:rsid w:val="0025178A"/>
    <w:rsid w:val="0025262D"/>
    <w:rsid w:val="002526C4"/>
    <w:rsid w:val="00253115"/>
    <w:rsid w:val="002532D8"/>
    <w:rsid w:val="00256137"/>
    <w:rsid w:val="00256A13"/>
    <w:rsid w:val="00257543"/>
    <w:rsid w:val="002601C3"/>
    <w:rsid w:val="0026054C"/>
    <w:rsid w:val="00260EDC"/>
    <w:rsid w:val="002617E7"/>
    <w:rsid w:val="00261DC9"/>
    <w:rsid w:val="00262C31"/>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F3A"/>
    <w:rsid w:val="002722EB"/>
    <w:rsid w:val="00272A83"/>
    <w:rsid w:val="00273278"/>
    <w:rsid w:val="002737F4"/>
    <w:rsid w:val="002739A6"/>
    <w:rsid w:val="002753CB"/>
    <w:rsid w:val="00275866"/>
    <w:rsid w:val="00276545"/>
    <w:rsid w:val="002778EE"/>
    <w:rsid w:val="002804D3"/>
    <w:rsid w:val="002805F5"/>
    <w:rsid w:val="00280751"/>
    <w:rsid w:val="00280D01"/>
    <w:rsid w:val="00281CBD"/>
    <w:rsid w:val="0028280A"/>
    <w:rsid w:val="0028346C"/>
    <w:rsid w:val="00283728"/>
    <w:rsid w:val="00284983"/>
    <w:rsid w:val="0028551E"/>
    <w:rsid w:val="00285D49"/>
    <w:rsid w:val="00285E65"/>
    <w:rsid w:val="002860CB"/>
    <w:rsid w:val="00286ACD"/>
    <w:rsid w:val="00287838"/>
    <w:rsid w:val="0029012D"/>
    <w:rsid w:val="002907B5"/>
    <w:rsid w:val="0029095E"/>
    <w:rsid w:val="00290CBE"/>
    <w:rsid w:val="00292C0F"/>
    <w:rsid w:val="00292EB7"/>
    <w:rsid w:val="002932B8"/>
    <w:rsid w:val="002948F0"/>
    <w:rsid w:val="0029504F"/>
    <w:rsid w:val="0029513B"/>
    <w:rsid w:val="00295EC1"/>
    <w:rsid w:val="00296227"/>
    <w:rsid w:val="00296E30"/>
    <w:rsid w:val="00296F44"/>
    <w:rsid w:val="002973BB"/>
    <w:rsid w:val="0029777D"/>
    <w:rsid w:val="00297FB1"/>
    <w:rsid w:val="002A0392"/>
    <w:rsid w:val="002A055E"/>
    <w:rsid w:val="002A0959"/>
    <w:rsid w:val="002A0C87"/>
    <w:rsid w:val="002A0F1E"/>
    <w:rsid w:val="002A134C"/>
    <w:rsid w:val="002A1C37"/>
    <w:rsid w:val="002A1D4E"/>
    <w:rsid w:val="002A2072"/>
    <w:rsid w:val="002A2277"/>
    <w:rsid w:val="002A2869"/>
    <w:rsid w:val="002A3CFB"/>
    <w:rsid w:val="002A3DD7"/>
    <w:rsid w:val="002A3F04"/>
    <w:rsid w:val="002A48FC"/>
    <w:rsid w:val="002A517B"/>
    <w:rsid w:val="002A57F0"/>
    <w:rsid w:val="002A5CAA"/>
    <w:rsid w:val="002A630C"/>
    <w:rsid w:val="002A6CD3"/>
    <w:rsid w:val="002A70D2"/>
    <w:rsid w:val="002B24D6"/>
    <w:rsid w:val="002B32FB"/>
    <w:rsid w:val="002B333E"/>
    <w:rsid w:val="002B3470"/>
    <w:rsid w:val="002B380C"/>
    <w:rsid w:val="002B4395"/>
    <w:rsid w:val="002B4B70"/>
    <w:rsid w:val="002B5959"/>
    <w:rsid w:val="002B62A2"/>
    <w:rsid w:val="002C16D4"/>
    <w:rsid w:val="002C1CFB"/>
    <w:rsid w:val="002C209B"/>
    <w:rsid w:val="002C3300"/>
    <w:rsid w:val="002C41E6"/>
    <w:rsid w:val="002C58D6"/>
    <w:rsid w:val="002C6B39"/>
    <w:rsid w:val="002C6D5E"/>
    <w:rsid w:val="002C7304"/>
    <w:rsid w:val="002C7540"/>
    <w:rsid w:val="002C7733"/>
    <w:rsid w:val="002D071A"/>
    <w:rsid w:val="002D1C6B"/>
    <w:rsid w:val="002D22AC"/>
    <w:rsid w:val="002D2453"/>
    <w:rsid w:val="002D3282"/>
    <w:rsid w:val="002D34B2"/>
    <w:rsid w:val="002D4A2B"/>
    <w:rsid w:val="002D4C86"/>
    <w:rsid w:val="002D505D"/>
    <w:rsid w:val="002D5683"/>
    <w:rsid w:val="002D67C2"/>
    <w:rsid w:val="002D6826"/>
    <w:rsid w:val="002D7637"/>
    <w:rsid w:val="002D7E84"/>
    <w:rsid w:val="002E1268"/>
    <w:rsid w:val="002E17F2"/>
    <w:rsid w:val="002E3834"/>
    <w:rsid w:val="002E3DDC"/>
    <w:rsid w:val="002E5C60"/>
    <w:rsid w:val="002E71AC"/>
    <w:rsid w:val="002E78D7"/>
    <w:rsid w:val="002E7BC1"/>
    <w:rsid w:val="002E7C4D"/>
    <w:rsid w:val="002E7CAE"/>
    <w:rsid w:val="002E7F79"/>
    <w:rsid w:val="002F025C"/>
    <w:rsid w:val="002F15C0"/>
    <w:rsid w:val="002F1BE3"/>
    <w:rsid w:val="002F2217"/>
    <w:rsid w:val="002F2771"/>
    <w:rsid w:val="002F27D6"/>
    <w:rsid w:val="002F37A9"/>
    <w:rsid w:val="002F4A04"/>
    <w:rsid w:val="002F4E92"/>
    <w:rsid w:val="002F671E"/>
    <w:rsid w:val="002F7DD3"/>
    <w:rsid w:val="00300832"/>
    <w:rsid w:val="00301CE6"/>
    <w:rsid w:val="00301E69"/>
    <w:rsid w:val="00301FDA"/>
    <w:rsid w:val="0030256B"/>
    <w:rsid w:val="0030276F"/>
    <w:rsid w:val="00302D40"/>
    <w:rsid w:val="003034C3"/>
    <w:rsid w:val="00304067"/>
    <w:rsid w:val="003043FC"/>
    <w:rsid w:val="0030474F"/>
    <w:rsid w:val="0030501F"/>
    <w:rsid w:val="0030557A"/>
    <w:rsid w:val="00306131"/>
    <w:rsid w:val="003066C7"/>
    <w:rsid w:val="00306759"/>
    <w:rsid w:val="00307204"/>
    <w:rsid w:val="0030755B"/>
    <w:rsid w:val="00307BA1"/>
    <w:rsid w:val="00307D2A"/>
    <w:rsid w:val="0031068F"/>
    <w:rsid w:val="00311702"/>
    <w:rsid w:val="00311E82"/>
    <w:rsid w:val="003130B9"/>
    <w:rsid w:val="00313226"/>
    <w:rsid w:val="00313512"/>
    <w:rsid w:val="00313FD6"/>
    <w:rsid w:val="0031430C"/>
    <w:rsid w:val="0031435F"/>
    <w:rsid w:val="003143BD"/>
    <w:rsid w:val="00314DFA"/>
    <w:rsid w:val="00315178"/>
    <w:rsid w:val="0031586E"/>
    <w:rsid w:val="00315F6C"/>
    <w:rsid w:val="0031682E"/>
    <w:rsid w:val="00316D0D"/>
    <w:rsid w:val="00316F00"/>
    <w:rsid w:val="00317D19"/>
    <w:rsid w:val="003203ED"/>
    <w:rsid w:val="0032137F"/>
    <w:rsid w:val="00321CCD"/>
    <w:rsid w:val="00322C9F"/>
    <w:rsid w:val="0032462D"/>
    <w:rsid w:val="00324D23"/>
    <w:rsid w:val="003259B0"/>
    <w:rsid w:val="003260F6"/>
    <w:rsid w:val="00326BBC"/>
    <w:rsid w:val="00326DE7"/>
    <w:rsid w:val="00330A68"/>
    <w:rsid w:val="00331161"/>
    <w:rsid w:val="003311C1"/>
    <w:rsid w:val="00331751"/>
    <w:rsid w:val="003319BE"/>
    <w:rsid w:val="003327B0"/>
    <w:rsid w:val="00334155"/>
    <w:rsid w:val="00334579"/>
    <w:rsid w:val="003345BE"/>
    <w:rsid w:val="00334ADF"/>
    <w:rsid w:val="00334DA1"/>
    <w:rsid w:val="003352C7"/>
    <w:rsid w:val="00335858"/>
    <w:rsid w:val="00336400"/>
    <w:rsid w:val="00336A6A"/>
    <w:rsid w:val="00336BDA"/>
    <w:rsid w:val="00336EE4"/>
    <w:rsid w:val="003372A6"/>
    <w:rsid w:val="00337B68"/>
    <w:rsid w:val="003415EF"/>
    <w:rsid w:val="00341C7E"/>
    <w:rsid w:val="00342BD7"/>
    <w:rsid w:val="00343C11"/>
    <w:rsid w:val="003443D4"/>
    <w:rsid w:val="00346520"/>
    <w:rsid w:val="00346DB5"/>
    <w:rsid w:val="003477B1"/>
    <w:rsid w:val="00352064"/>
    <w:rsid w:val="00352B87"/>
    <w:rsid w:val="00352DB7"/>
    <w:rsid w:val="00354006"/>
    <w:rsid w:val="00354EB9"/>
    <w:rsid w:val="00356B09"/>
    <w:rsid w:val="00356F3B"/>
    <w:rsid w:val="00357380"/>
    <w:rsid w:val="00357762"/>
    <w:rsid w:val="003602B5"/>
    <w:rsid w:val="003602D9"/>
    <w:rsid w:val="0036033A"/>
    <w:rsid w:val="003604CE"/>
    <w:rsid w:val="00360A31"/>
    <w:rsid w:val="0036262E"/>
    <w:rsid w:val="00362E4F"/>
    <w:rsid w:val="00362FAF"/>
    <w:rsid w:val="00363316"/>
    <w:rsid w:val="0036354A"/>
    <w:rsid w:val="003645E2"/>
    <w:rsid w:val="00364A8B"/>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CE1"/>
    <w:rsid w:val="0038012A"/>
    <w:rsid w:val="003802A0"/>
    <w:rsid w:val="003805C2"/>
    <w:rsid w:val="00380EF9"/>
    <w:rsid w:val="0038116B"/>
    <w:rsid w:val="00381C37"/>
    <w:rsid w:val="003834E1"/>
    <w:rsid w:val="00385557"/>
    <w:rsid w:val="00385BF0"/>
    <w:rsid w:val="003862F4"/>
    <w:rsid w:val="00386CBC"/>
    <w:rsid w:val="003877DD"/>
    <w:rsid w:val="00390339"/>
    <w:rsid w:val="00390869"/>
    <w:rsid w:val="003911F6"/>
    <w:rsid w:val="003920EC"/>
    <w:rsid w:val="0039231E"/>
    <w:rsid w:val="0039263A"/>
    <w:rsid w:val="003939FF"/>
    <w:rsid w:val="00393C40"/>
    <w:rsid w:val="00393FEF"/>
    <w:rsid w:val="0039581C"/>
    <w:rsid w:val="00396D54"/>
    <w:rsid w:val="0039783B"/>
    <w:rsid w:val="0039798D"/>
    <w:rsid w:val="00397B6D"/>
    <w:rsid w:val="003A04CD"/>
    <w:rsid w:val="003A0538"/>
    <w:rsid w:val="003A066E"/>
    <w:rsid w:val="003A0858"/>
    <w:rsid w:val="003A2223"/>
    <w:rsid w:val="003A2294"/>
    <w:rsid w:val="003A2A0F"/>
    <w:rsid w:val="003A3954"/>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309B"/>
    <w:rsid w:val="003B369F"/>
    <w:rsid w:val="003B36A3"/>
    <w:rsid w:val="003B4989"/>
    <w:rsid w:val="003B498F"/>
    <w:rsid w:val="003B4DBD"/>
    <w:rsid w:val="003B7D72"/>
    <w:rsid w:val="003B7FE5"/>
    <w:rsid w:val="003C11C8"/>
    <w:rsid w:val="003C11E7"/>
    <w:rsid w:val="003C19DA"/>
    <w:rsid w:val="003C1CD9"/>
    <w:rsid w:val="003C2702"/>
    <w:rsid w:val="003C2E00"/>
    <w:rsid w:val="003C5C69"/>
    <w:rsid w:val="003C7806"/>
    <w:rsid w:val="003D109F"/>
    <w:rsid w:val="003D1E1E"/>
    <w:rsid w:val="003D21F6"/>
    <w:rsid w:val="003D2478"/>
    <w:rsid w:val="003D2FD6"/>
    <w:rsid w:val="003D3BC2"/>
    <w:rsid w:val="003D3C45"/>
    <w:rsid w:val="003D5251"/>
    <w:rsid w:val="003D55F7"/>
    <w:rsid w:val="003D59E0"/>
    <w:rsid w:val="003D5B1F"/>
    <w:rsid w:val="003D62C8"/>
    <w:rsid w:val="003E045C"/>
    <w:rsid w:val="003E0DD1"/>
    <w:rsid w:val="003E15FA"/>
    <w:rsid w:val="003E1A7A"/>
    <w:rsid w:val="003E1DC6"/>
    <w:rsid w:val="003E2466"/>
    <w:rsid w:val="003E2B70"/>
    <w:rsid w:val="003E2BA5"/>
    <w:rsid w:val="003E2EC0"/>
    <w:rsid w:val="003E538B"/>
    <w:rsid w:val="003E55E4"/>
    <w:rsid w:val="003E66F1"/>
    <w:rsid w:val="003E74E3"/>
    <w:rsid w:val="003E760A"/>
    <w:rsid w:val="003F02C4"/>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D52"/>
    <w:rsid w:val="0040248C"/>
    <w:rsid w:val="00402943"/>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EC4"/>
    <w:rsid w:val="0041263E"/>
    <w:rsid w:val="00413605"/>
    <w:rsid w:val="00413692"/>
    <w:rsid w:val="00413AAC"/>
    <w:rsid w:val="00413E92"/>
    <w:rsid w:val="00414BA9"/>
    <w:rsid w:val="0041540F"/>
    <w:rsid w:val="004160D9"/>
    <w:rsid w:val="004161C1"/>
    <w:rsid w:val="00417191"/>
    <w:rsid w:val="004179D6"/>
    <w:rsid w:val="00417BC0"/>
    <w:rsid w:val="00417DB0"/>
    <w:rsid w:val="00420886"/>
    <w:rsid w:val="00420A4C"/>
    <w:rsid w:val="00420F90"/>
    <w:rsid w:val="00421105"/>
    <w:rsid w:val="00422A46"/>
    <w:rsid w:val="004238A8"/>
    <w:rsid w:val="004242F4"/>
    <w:rsid w:val="004251AA"/>
    <w:rsid w:val="00425A6A"/>
    <w:rsid w:val="00425B88"/>
    <w:rsid w:val="00427248"/>
    <w:rsid w:val="00430BAC"/>
    <w:rsid w:val="004310CB"/>
    <w:rsid w:val="0043244B"/>
    <w:rsid w:val="004331AF"/>
    <w:rsid w:val="00433C49"/>
    <w:rsid w:val="00433DE1"/>
    <w:rsid w:val="00434987"/>
    <w:rsid w:val="00434CA8"/>
    <w:rsid w:val="00435E43"/>
    <w:rsid w:val="00437447"/>
    <w:rsid w:val="00437573"/>
    <w:rsid w:val="00441549"/>
    <w:rsid w:val="0044197A"/>
    <w:rsid w:val="00441A92"/>
    <w:rsid w:val="0044236F"/>
    <w:rsid w:val="00442A92"/>
    <w:rsid w:val="00442C27"/>
    <w:rsid w:val="00443897"/>
    <w:rsid w:val="00444F56"/>
    <w:rsid w:val="00445564"/>
    <w:rsid w:val="00446488"/>
    <w:rsid w:val="00446CBE"/>
    <w:rsid w:val="00446D86"/>
    <w:rsid w:val="004503AC"/>
    <w:rsid w:val="004509AD"/>
    <w:rsid w:val="004517AA"/>
    <w:rsid w:val="00451FAA"/>
    <w:rsid w:val="00452AB6"/>
    <w:rsid w:val="00452CAC"/>
    <w:rsid w:val="00455B35"/>
    <w:rsid w:val="0045734D"/>
    <w:rsid w:val="00457565"/>
    <w:rsid w:val="00457B71"/>
    <w:rsid w:val="00461429"/>
    <w:rsid w:val="00461F7A"/>
    <w:rsid w:val="00463AF4"/>
    <w:rsid w:val="004652FD"/>
    <w:rsid w:val="0046582D"/>
    <w:rsid w:val="004669E2"/>
    <w:rsid w:val="0046796D"/>
    <w:rsid w:val="00470A27"/>
    <w:rsid w:val="00470C31"/>
    <w:rsid w:val="004711DB"/>
    <w:rsid w:val="004713BA"/>
    <w:rsid w:val="0047187B"/>
    <w:rsid w:val="00472A5A"/>
    <w:rsid w:val="004734D0"/>
    <w:rsid w:val="00474E3F"/>
    <w:rsid w:val="00475448"/>
    <w:rsid w:val="0047556B"/>
    <w:rsid w:val="004755DD"/>
    <w:rsid w:val="00476111"/>
    <w:rsid w:val="0047704A"/>
    <w:rsid w:val="00477344"/>
    <w:rsid w:val="00477768"/>
    <w:rsid w:val="00480385"/>
    <w:rsid w:val="00480BDD"/>
    <w:rsid w:val="00480E14"/>
    <w:rsid w:val="00482361"/>
    <w:rsid w:val="00482AFA"/>
    <w:rsid w:val="00482CDD"/>
    <w:rsid w:val="00482F11"/>
    <w:rsid w:val="00483168"/>
    <w:rsid w:val="004832E6"/>
    <w:rsid w:val="004834BE"/>
    <w:rsid w:val="0048355D"/>
    <w:rsid w:val="00483F9B"/>
    <w:rsid w:val="00484723"/>
    <w:rsid w:val="00485667"/>
    <w:rsid w:val="004857D3"/>
    <w:rsid w:val="004874D0"/>
    <w:rsid w:val="00487BD3"/>
    <w:rsid w:val="00490DE1"/>
    <w:rsid w:val="004914F8"/>
    <w:rsid w:val="00491F7C"/>
    <w:rsid w:val="004922C1"/>
    <w:rsid w:val="00492BC5"/>
    <w:rsid w:val="00493A29"/>
    <w:rsid w:val="00493BA1"/>
    <w:rsid w:val="00494279"/>
    <w:rsid w:val="00495DB1"/>
    <w:rsid w:val="004964F1"/>
    <w:rsid w:val="00496ABA"/>
    <w:rsid w:val="004A07A4"/>
    <w:rsid w:val="004A0BBC"/>
    <w:rsid w:val="004A12A3"/>
    <w:rsid w:val="004A16BC"/>
    <w:rsid w:val="004A1B39"/>
    <w:rsid w:val="004A2257"/>
    <w:rsid w:val="004A2B94"/>
    <w:rsid w:val="004A3167"/>
    <w:rsid w:val="004A4B90"/>
    <w:rsid w:val="004A62D6"/>
    <w:rsid w:val="004A6930"/>
    <w:rsid w:val="004A6C1E"/>
    <w:rsid w:val="004A7D77"/>
    <w:rsid w:val="004B0919"/>
    <w:rsid w:val="004B114C"/>
    <w:rsid w:val="004B1151"/>
    <w:rsid w:val="004B24BE"/>
    <w:rsid w:val="004B47B8"/>
    <w:rsid w:val="004B4F73"/>
    <w:rsid w:val="004B51BE"/>
    <w:rsid w:val="004B5289"/>
    <w:rsid w:val="004B57E6"/>
    <w:rsid w:val="004B5C2F"/>
    <w:rsid w:val="004B66D0"/>
    <w:rsid w:val="004B7A03"/>
    <w:rsid w:val="004B7C0C"/>
    <w:rsid w:val="004B7D74"/>
    <w:rsid w:val="004C3898"/>
    <w:rsid w:val="004C4246"/>
    <w:rsid w:val="004C44AC"/>
    <w:rsid w:val="004C5C2C"/>
    <w:rsid w:val="004C61A4"/>
    <w:rsid w:val="004C6FC1"/>
    <w:rsid w:val="004C7B85"/>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C2E"/>
    <w:rsid w:val="004D76BA"/>
    <w:rsid w:val="004D7EBD"/>
    <w:rsid w:val="004E0B9F"/>
    <w:rsid w:val="004E143B"/>
    <w:rsid w:val="004E1E8E"/>
    <w:rsid w:val="004E2680"/>
    <w:rsid w:val="004E28F9"/>
    <w:rsid w:val="004E2F08"/>
    <w:rsid w:val="004E3384"/>
    <w:rsid w:val="004E3E23"/>
    <w:rsid w:val="004E3E5E"/>
    <w:rsid w:val="004E4558"/>
    <w:rsid w:val="004E462E"/>
    <w:rsid w:val="004E4E16"/>
    <w:rsid w:val="004E56DC"/>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60D"/>
    <w:rsid w:val="004F7B01"/>
    <w:rsid w:val="004F7C46"/>
    <w:rsid w:val="00500172"/>
    <w:rsid w:val="00500429"/>
    <w:rsid w:val="005011B9"/>
    <w:rsid w:val="00501498"/>
    <w:rsid w:val="00501DF9"/>
    <w:rsid w:val="00501EE3"/>
    <w:rsid w:val="0050229B"/>
    <w:rsid w:val="005032D8"/>
    <w:rsid w:val="00503520"/>
    <w:rsid w:val="0050432E"/>
    <w:rsid w:val="00505110"/>
    <w:rsid w:val="00505429"/>
    <w:rsid w:val="00505D16"/>
    <w:rsid w:val="005062A9"/>
    <w:rsid w:val="005064B2"/>
    <w:rsid w:val="00506557"/>
    <w:rsid w:val="0050677A"/>
    <w:rsid w:val="005108D8"/>
    <w:rsid w:val="00510E88"/>
    <w:rsid w:val="005112D6"/>
    <w:rsid w:val="005113D7"/>
    <w:rsid w:val="005116F9"/>
    <w:rsid w:val="00511892"/>
    <w:rsid w:val="00511DD1"/>
    <w:rsid w:val="00511E02"/>
    <w:rsid w:val="005125E5"/>
    <w:rsid w:val="00513A6B"/>
    <w:rsid w:val="005149E0"/>
    <w:rsid w:val="005153A7"/>
    <w:rsid w:val="00515C34"/>
    <w:rsid w:val="00520E05"/>
    <w:rsid w:val="005219CF"/>
    <w:rsid w:val="00521B6A"/>
    <w:rsid w:val="0052219F"/>
    <w:rsid w:val="0052235D"/>
    <w:rsid w:val="0052287F"/>
    <w:rsid w:val="0052327B"/>
    <w:rsid w:val="0052387B"/>
    <w:rsid w:val="005238E3"/>
    <w:rsid w:val="0052453E"/>
    <w:rsid w:val="00524AA8"/>
    <w:rsid w:val="00530643"/>
    <w:rsid w:val="00531631"/>
    <w:rsid w:val="00531D30"/>
    <w:rsid w:val="005327FE"/>
    <w:rsid w:val="00533722"/>
    <w:rsid w:val="00534B59"/>
    <w:rsid w:val="00536759"/>
    <w:rsid w:val="00536F57"/>
    <w:rsid w:val="00537C62"/>
    <w:rsid w:val="005408FC"/>
    <w:rsid w:val="00540901"/>
    <w:rsid w:val="00540F35"/>
    <w:rsid w:val="005419BB"/>
    <w:rsid w:val="00541A35"/>
    <w:rsid w:val="00542230"/>
    <w:rsid w:val="00542BCE"/>
    <w:rsid w:val="00543171"/>
    <w:rsid w:val="005446DE"/>
    <w:rsid w:val="00544D95"/>
    <w:rsid w:val="00545012"/>
    <w:rsid w:val="00545608"/>
    <w:rsid w:val="00546970"/>
    <w:rsid w:val="00546D38"/>
    <w:rsid w:val="00551F4F"/>
    <w:rsid w:val="00552585"/>
    <w:rsid w:val="00553BE6"/>
    <w:rsid w:val="00554336"/>
    <w:rsid w:val="00554B0A"/>
    <w:rsid w:val="00554E19"/>
    <w:rsid w:val="005557AA"/>
    <w:rsid w:val="005561BC"/>
    <w:rsid w:val="00556977"/>
    <w:rsid w:val="00560AA3"/>
    <w:rsid w:val="0056121F"/>
    <w:rsid w:val="00561949"/>
    <w:rsid w:val="005620F1"/>
    <w:rsid w:val="00563F55"/>
    <w:rsid w:val="005646BD"/>
    <w:rsid w:val="00564BE7"/>
    <w:rsid w:val="00565C6A"/>
    <w:rsid w:val="005661DB"/>
    <w:rsid w:val="00567568"/>
    <w:rsid w:val="005679B7"/>
    <w:rsid w:val="0057126F"/>
    <w:rsid w:val="0057179C"/>
    <w:rsid w:val="005717F1"/>
    <w:rsid w:val="00572505"/>
    <w:rsid w:val="005734CE"/>
    <w:rsid w:val="00573703"/>
    <w:rsid w:val="00573F08"/>
    <w:rsid w:val="005744C8"/>
    <w:rsid w:val="00575837"/>
    <w:rsid w:val="00575C2F"/>
    <w:rsid w:val="0057664C"/>
    <w:rsid w:val="00576D41"/>
    <w:rsid w:val="00580CFA"/>
    <w:rsid w:val="005821B6"/>
    <w:rsid w:val="005826D4"/>
    <w:rsid w:val="00582809"/>
    <w:rsid w:val="005835F0"/>
    <w:rsid w:val="00585FA0"/>
    <w:rsid w:val="0058798C"/>
    <w:rsid w:val="00587BB3"/>
    <w:rsid w:val="005900FA"/>
    <w:rsid w:val="005914DC"/>
    <w:rsid w:val="00592E17"/>
    <w:rsid w:val="00593318"/>
    <w:rsid w:val="005935A4"/>
    <w:rsid w:val="00593AC1"/>
    <w:rsid w:val="00593F30"/>
    <w:rsid w:val="005948C2"/>
    <w:rsid w:val="00594A08"/>
    <w:rsid w:val="00595151"/>
    <w:rsid w:val="0059531F"/>
    <w:rsid w:val="00595DCA"/>
    <w:rsid w:val="005975B0"/>
    <w:rsid w:val="0059779B"/>
    <w:rsid w:val="005A011C"/>
    <w:rsid w:val="005A035E"/>
    <w:rsid w:val="005A0A05"/>
    <w:rsid w:val="005A1B41"/>
    <w:rsid w:val="005A1B5A"/>
    <w:rsid w:val="005A1E10"/>
    <w:rsid w:val="005A209A"/>
    <w:rsid w:val="005A2A59"/>
    <w:rsid w:val="005A2B1A"/>
    <w:rsid w:val="005A3494"/>
    <w:rsid w:val="005A3900"/>
    <w:rsid w:val="005A4147"/>
    <w:rsid w:val="005A43F6"/>
    <w:rsid w:val="005A46A6"/>
    <w:rsid w:val="005A662D"/>
    <w:rsid w:val="005A6A9A"/>
    <w:rsid w:val="005A7A22"/>
    <w:rsid w:val="005B0A0D"/>
    <w:rsid w:val="005B0D68"/>
    <w:rsid w:val="005B1969"/>
    <w:rsid w:val="005B1B6A"/>
    <w:rsid w:val="005B27B5"/>
    <w:rsid w:val="005B2D17"/>
    <w:rsid w:val="005B35D7"/>
    <w:rsid w:val="005B392A"/>
    <w:rsid w:val="005B3AA3"/>
    <w:rsid w:val="005B44FC"/>
    <w:rsid w:val="005B50DB"/>
    <w:rsid w:val="005B5B59"/>
    <w:rsid w:val="005B6F83"/>
    <w:rsid w:val="005B6FC5"/>
    <w:rsid w:val="005C0A0D"/>
    <w:rsid w:val="005C1B04"/>
    <w:rsid w:val="005C2BD3"/>
    <w:rsid w:val="005C4894"/>
    <w:rsid w:val="005C4D4A"/>
    <w:rsid w:val="005C5C7E"/>
    <w:rsid w:val="005C6DD1"/>
    <w:rsid w:val="005C74FB"/>
    <w:rsid w:val="005C79F3"/>
    <w:rsid w:val="005D05CF"/>
    <w:rsid w:val="005D0738"/>
    <w:rsid w:val="005D1145"/>
    <w:rsid w:val="005D1602"/>
    <w:rsid w:val="005D2A1C"/>
    <w:rsid w:val="005D4317"/>
    <w:rsid w:val="005D4882"/>
    <w:rsid w:val="005D583F"/>
    <w:rsid w:val="005D6AA2"/>
    <w:rsid w:val="005D6AF9"/>
    <w:rsid w:val="005D75F4"/>
    <w:rsid w:val="005D7605"/>
    <w:rsid w:val="005D7C14"/>
    <w:rsid w:val="005E08E8"/>
    <w:rsid w:val="005E0C58"/>
    <w:rsid w:val="005E110D"/>
    <w:rsid w:val="005E1131"/>
    <w:rsid w:val="005E1303"/>
    <w:rsid w:val="005E1AA7"/>
    <w:rsid w:val="005E1BD8"/>
    <w:rsid w:val="005E385F"/>
    <w:rsid w:val="005E38B9"/>
    <w:rsid w:val="005E3BDB"/>
    <w:rsid w:val="005E5B81"/>
    <w:rsid w:val="005E670F"/>
    <w:rsid w:val="005E6FE4"/>
    <w:rsid w:val="005E7EC0"/>
    <w:rsid w:val="005E7EDD"/>
    <w:rsid w:val="005F07D3"/>
    <w:rsid w:val="005F1237"/>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18F1"/>
    <w:rsid w:val="00601D54"/>
    <w:rsid w:val="0060283C"/>
    <w:rsid w:val="006035CC"/>
    <w:rsid w:val="006039AD"/>
    <w:rsid w:val="00604183"/>
    <w:rsid w:val="00604547"/>
    <w:rsid w:val="006048B3"/>
    <w:rsid w:val="00604F14"/>
    <w:rsid w:val="0060535B"/>
    <w:rsid w:val="00605419"/>
    <w:rsid w:val="00605771"/>
    <w:rsid w:val="00606272"/>
    <w:rsid w:val="00610C99"/>
    <w:rsid w:val="00611B83"/>
    <w:rsid w:val="006120F8"/>
    <w:rsid w:val="006121B9"/>
    <w:rsid w:val="00613257"/>
    <w:rsid w:val="006132EA"/>
    <w:rsid w:val="0061342C"/>
    <w:rsid w:val="00614328"/>
    <w:rsid w:val="006146CE"/>
    <w:rsid w:val="006158F1"/>
    <w:rsid w:val="00617157"/>
    <w:rsid w:val="00617795"/>
    <w:rsid w:val="00620379"/>
    <w:rsid w:val="0062051E"/>
    <w:rsid w:val="00620A71"/>
    <w:rsid w:val="00620D4A"/>
    <w:rsid w:val="00620D80"/>
    <w:rsid w:val="00620F39"/>
    <w:rsid w:val="00621138"/>
    <w:rsid w:val="006234A6"/>
    <w:rsid w:val="0062388B"/>
    <w:rsid w:val="00623A29"/>
    <w:rsid w:val="006246C3"/>
    <w:rsid w:val="00625F20"/>
    <w:rsid w:val="00626308"/>
    <w:rsid w:val="00630001"/>
    <w:rsid w:val="00630C1F"/>
    <w:rsid w:val="00630D1E"/>
    <w:rsid w:val="006311B3"/>
    <w:rsid w:val="00631EB8"/>
    <w:rsid w:val="0063284C"/>
    <w:rsid w:val="00632BE1"/>
    <w:rsid w:val="0063366C"/>
    <w:rsid w:val="00633782"/>
    <w:rsid w:val="006346DE"/>
    <w:rsid w:val="00636398"/>
    <w:rsid w:val="006368D3"/>
    <w:rsid w:val="006377EC"/>
    <w:rsid w:val="00637B20"/>
    <w:rsid w:val="00640260"/>
    <w:rsid w:val="00640C03"/>
    <w:rsid w:val="00641442"/>
    <w:rsid w:val="0064151F"/>
    <w:rsid w:val="00641533"/>
    <w:rsid w:val="00641D12"/>
    <w:rsid w:val="0064208D"/>
    <w:rsid w:val="00642C00"/>
    <w:rsid w:val="00643475"/>
    <w:rsid w:val="0064387B"/>
    <w:rsid w:val="0064396A"/>
    <w:rsid w:val="00643FCD"/>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5733"/>
    <w:rsid w:val="00655ACD"/>
    <w:rsid w:val="0065652A"/>
    <w:rsid w:val="00656725"/>
    <w:rsid w:val="00656A92"/>
    <w:rsid w:val="00656DDE"/>
    <w:rsid w:val="006600A9"/>
    <w:rsid w:val="0066011D"/>
    <w:rsid w:val="00660137"/>
    <w:rsid w:val="006607C0"/>
    <w:rsid w:val="00660879"/>
    <w:rsid w:val="006608DC"/>
    <w:rsid w:val="00660959"/>
    <w:rsid w:val="006613A6"/>
    <w:rsid w:val="00662094"/>
    <w:rsid w:val="00662175"/>
    <w:rsid w:val="00662325"/>
    <w:rsid w:val="006627A2"/>
    <w:rsid w:val="00662AC0"/>
    <w:rsid w:val="006634E6"/>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41F2"/>
    <w:rsid w:val="00674CC3"/>
    <w:rsid w:val="0067510F"/>
    <w:rsid w:val="00675C72"/>
    <w:rsid w:val="0067697A"/>
    <w:rsid w:val="00676D66"/>
    <w:rsid w:val="006771F9"/>
    <w:rsid w:val="00677302"/>
    <w:rsid w:val="006776D7"/>
    <w:rsid w:val="00677BC7"/>
    <w:rsid w:val="00680B18"/>
    <w:rsid w:val="00681003"/>
    <w:rsid w:val="006817C9"/>
    <w:rsid w:val="00682878"/>
    <w:rsid w:val="00683ECE"/>
    <w:rsid w:val="006847A0"/>
    <w:rsid w:val="00684ED1"/>
    <w:rsid w:val="00686453"/>
    <w:rsid w:val="006876D5"/>
    <w:rsid w:val="006916B0"/>
    <w:rsid w:val="00693400"/>
    <w:rsid w:val="00693680"/>
    <w:rsid w:val="00694E60"/>
    <w:rsid w:val="00695356"/>
    <w:rsid w:val="0069550E"/>
    <w:rsid w:val="00695FC2"/>
    <w:rsid w:val="00696173"/>
    <w:rsid w:val="00696949"/>
    <w:rsid w:val="00697052"/>
    <w:rsid w:val="006975AE"/>
    <w:rsid w:val="006A12A6"/>
    <w:rsid w:val="006A2664"/>
    <w:rsid w:val="006A3C1E"/>
    <w:rsid w:val="006A3C6E"/>
    <w:rsid w:val="006A4168"/>
    <w:rsid w:val="006A46FB"/>
    <w:rsid w:val="006A4F47"/>
    <w:rsid w:val="006A5E28"/>
    <w:rsid w:val="006A697B"/>
    <w:rsid w:val="006A7AFF"/>
    <w:rsid w:val="006B07D6"/>
    <w:rsid w:val="006B0B64"/>
    <w:rsid w:val="006B0E23"/>
    <w:rsid w:val="006B14FA"/>
    <w:rsid w:val="006B1816"/>
    <w:rsid w:val="006B2099"/>
    <w:rsid w:val="006B2D47"/>
    <w:rsid w:val="006B35EF"/>
    <w:rsid w:val="006B3AE4"/>
    <w:rsid w:val="006B3CFE"/>
    <w:rsid w:val="006B50CF"/>
    <w:rsid w:val="006B5412"/>
    <w:rsid w:val="006B587C"/>
    <w:rsid w:val="006B6811"/>
    <w:rsid w:val="006B6910"/>
    <w:rsid w:val="006B6BF3"/>
    <w:rsid w:val="006B7D8E"/>
    <w:rsid w:val="006C03B8"/>
    <w:rsid w:val="006C1453"/>
    <w:rsid w:val="006C187A"/>
    <w:rsid w:val="006C1DB4"/>
    <w:rsid w:val="006C29EF"/>
    <w:rsid w:val="006C3334"/>
    <w:rsid w:val="006C5CFC"/>
    <w:rsid w:val="006C5E69"/>
    <w:rsid w:val="006C5EC9"/>
    <w:rsid w:val="006C6059"/>
    <w:rsid w:val="006C6949"/>
    <w:rsid w:val="006C70E4"/>
    <w:rsid w:val="006C7114"/>
    <w:rsid w:val="006C7256"/>
    <w:rsid w:val="006C7522"/>
    <w:rsid w:val="006D0952"/>
    <w:rsid w:val="006D0E60"/>
    <w:rsid w:val="006D1569"/>
    <w:rsid w:val="006D35C8"/>
    <w:rsid w:val="006D4938"/>
    <w:rsid w:val="006D4ED4"/>
    <w:rsid w:val="006D5177"/>
    <w:rsid w:val="006D53AB"/>
    <w:rsid w:val="006D61DC"/>
    <w:rsid w:val="006D65CA"/>
    <w:rsid w:val="006D6B00"/>
    <w:rsid w:val="006D6F08"/>
    <w:rsid w:val="006D7700"/>
    <w:rsid w:val="006E062C"/>
    <w:rsid w:val="006E249B"/>
    <w:rsid w:val="006E28B7"/>
    <w:rsid w:val="006E3310"/>
    <w:rsid w:val="006E40F7"/>
    <w:rsid w:val="006E44CD"/>
    <w:rsid w:val="006E4E39"/>
    <w:rsid w:val="006E4EFD"/>
    <w:rsid w:val="006E565E"/>
    <w:rsid w:val="006E5F94"/>
    <w:rsid w:val="006E6277"/>
    <w:rsid w:val="006E65DA"/>
    <w:rsid w:val="006E673D"/>
    <w:rsid w:val="006E6D98"/>
    <w:rsid w:val="006E73EB"/>
    <w:rsid w:val="006E7D3B"/>
    <w:rsid w:val="006F0889"/>
    <w:rsid w:val="006F11FE"/>
    <w:rsid w:val="006F1B70"/>
    <w:rsid w:val="006F2AAD"/>
    <w:rsid w:val="006F3315"/>
    <w:rsid w:val="006F341D"/>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346E"/>
    <w:rsid w:val="00703898"/>
    <w:rsid w:val="007038A9"/>
    <w:rsid w:val="0070393E"/>
    <w:rsid w:val="00703CA3"/>
    <w:rsid w:val="00703D2A"/>
    <w:rsid w:val="0070461E"/>
    <w:rsid w:val="00704B77"/>
    <w:rsid w:val="00704EDB"/>
    <w:rsid w:val="00705532"/>
    <w:rsid w:val="0070555B"/>
    <w:rsid w:val="00706101"/>
    <w:rsid w:val="00707072"/>
    <w:rsid w:val="0070786F"/>
    <w:rsid w:val="007078E7"/>
    <w:rsid w:val="00707D61"/>
    <w:rsid w:val="00710B5E"/>
    <w:rsid w:val="00711E8A"/>
    <w:rsid w:val="0071200B"/>
    <w:rsid w:val="00712287"/>
    <w:rsid w:val="00712772"/>
    <w:rsid w:val="00712F6C"/>
    <w:rsid w:val="00713AEA"/>
    <w:rsid w:val="00713D85"/>
    <w:rsid w:val="00713E0D"/>
    <w:rsid w:val="007148D3"/>
    <w:rsid w:val="007156A6"/>
    <w:rsid w:val="00715B9A"/>
    <w:rsid w:val="00721045"/>
    <w:rsid w:val="00721324"/>
    <w:rsid w:val="00721753"/>
    <w:rsid w:val="00722FF3"/>
    <w:rsid w:val="0072379B"/>
    <w:rsid w:val="00723E23"/>
    <w:rsid w:val="00724338"/>
    <w:rsid w:val="00724C2B"/>
    <w:rsid w:val="007253A8"/>
    <w:rsid w:val="007259F3"/>
    <w:rsid w:val="00726EA6"/>
    <w:rsid w:val="00727208"/>
    <w:rsid w:val="00727680"/>
    <w:rsid w:val="00727F70"/>
    <w:rsid w:val="007304C2"/>
    <w:rsid w:val="00730894"/>
    <w:rsid w:val="007311F6"/>
    <w:rsid w:val="00731607"/>
    <w:rsid w:val="0073375E"/>
    <w:rsid w:val="00733D5D"/>
    <w:rsid w:val="007348B1"/>
    <w:rsid w:val="007362A0"/>
    <w:rsid w:val="007362A6"/>
    <w:rsid w:val="00736D7D"/>
    <w:rsid w:val="007375F2"/>
    <w:rsid w:val="00737CC4"/>
    <w:rsid w:val="00740E58"/>
    <w:rsid w:val="00743127"/>
    <w:rsid w:val="00743630"/>
    <w:rsid w:val="007439CB"/>
    <w:rsid w:val="00743C1D"/>
    <w:rsid w:val="007445A0"/>
    <w:rsid w:val="00744FAD"/>
    <w:rsid w:val="0074524B"/>
    <w:rsid w:val="00746AD2"/>
    <w:rsid w:val="0074729A"/>
    <w:rsid w:val="0074740C"/>
    <w:rsid w:val="0074762D"/>
    <w:rsid w:val="00747C5A"/>
    <w:rsid w:val="00747D8B"/>
    <w:rsid w:val="00747EAC"/>
    <w:rsid w:val="00750342"/>
    <w:rsid w:val="00750419"/>
    <w:rsid w:val="007504C4"/>
    <w:rsid w:val="00751228"/>
    <w:rsid w:val="00753169"/>
    <w:rsid w:val="00753319"/>
    <w:rsid w:val="00753618"/>
    <w:rsid w:val="0075458A"/>
    <w:rsid w:val="007571E1"/>
    <w:rsid w:val="007604B2"/>
    <w:rsid w:val="007605F1"/>
    <w:rsid w:val="00760BE9"/>
    <w:rsid w:val="007610F7"/>
    <w:rsid w:val="00762AA5"/>
    <w:rsid w:val="007636C9"/>
    <w:rsid w:val="00763855"/>
    <w:rsid w:val="007642FB"/>
    <w:rsid w:val="007643E4"/>
    <w:rsid w:val="00765281"/>
    <w:rsid w:val="0076535D"/>
    <w:rsid w:val="00765AC1"/>
    <w:rsid w:val="007661B9"/>
    <w:rsid w:val="00766798"/>
    <w:rsid w:val="00766BAD"/>
    <w:rsid w:val="0077012B"/>
    <w:rsid w:val="007708F1"/>
    <w:rsid w:val="00770C31"/>
    <w:rsid w:val="0077182C"/>
    <w:rsid w:val="00771B71"/>
    <w:rsid w:val="007724EF"/>
    <w:rsid w:val="0077269B"/>
    <w:rsid w:val="00772F7E"/>
    <w:rsid w:val="00774651"/>
    <w:rsid w:val="00774CBB"/>
    <w:rsid w:val="00775299"/>
    <w:rsid w:val="007755F2"/>
    <w:rsid w:val="00775A91"/>
    <w:rsid w:val="00776416"/>
    <w:rsid w:val="00776971"/>
    <w:rsid w:val="00776D36"/>
    <w:rsid w:val="00781583"/>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1387"/>
    <w:rsid w:val="007925EA"/>
    <w:rsid w:val="00793CD8"/>
    <w:rsid w:val="00795701"/>
    <w:rsid w:val="00795C92"/>
    <w:rsid w:val="00796231"/>
    <w:rsid w:val="00796286"/>
    <w:rsid w:val="00796EA8"/>
    <w:rsid w:val="00797764"/>
    <w:rsid w:val="00797837"/>
    <w:rsid w:val="00797C75"/>
    <w:rsid w:val="007A05B9"/>
    <w:rsid w:val="007A0B89"/>
    <w:rsid w:val="007A1CB3"/>
    <w:rsid w:val="007A306F"/>
    <w:rsid w:val="007A36B5"/>
    <w:rsid w:val="007A3EF8"/>
    <w:rsid w:val="007A43A6"/>
    <w:rsid w:val="007A58A6"/>
    <w:rsid w:val="007A59FA"/>
    <w:rsid w:val="007A5D82"/>
    <w:rsid w:val="007A6825"/>
    <w:rsid w:val="007A7EC0"/>
    <w:rsid w:val="007B1435"/>
    <w:rsid w:val="007B1A53"/>
    <w:rsid w:val="007B375D"/>
    <w:rsid w:val="007B3D2D"/>
    <w:rsid w:val="007B50AE"/>
    <w:rsid w:val="007B51DF"/>
    <w:rsid w:val="007B5B53"/>
    <w:rsid w:val="007B61F1"/>
    <w:rsid w:val="007B69B7"/>
    <w:rsid w:val="007B69DC"/>
    <w:rsid w:val="007B6A96"/>
    <w:rsid w:val="007C05DD"/>
    <w:rsid w:val="007C0EAF"/>
    <w:rsid w:val="007C1604"/>
    <w:rsid w:val="007C3817"/>
    <w:rsid w:val="007C3D18"/>
    <w:rsid w:val="007C4975"/>
    <w:rsid w:val="007C4C15"/>
    <w:rsid w:val="007C5066"/>
    <w:rsid w:val="007C549B"/>
    <w:rsid w:val="007C5594"/>
    <w:rsid w:val="007C5D80"/>
    <w:rsid w:val="007C5FCC"/>
    <w:rsid w:val="007C60BF"/>
    <w:rsid w:val="007C6A07"/>
    <w:rsid w:val="007C75A1"/>
    <w:rsid w:val="007C77A5"/>
    <w:rsid w:val="007C7BC8"/>
    <w:rsid w:val="007D04E5"/>
    <w:rsid w:val="007D0838"/>
    <w:rsid w:val="007D106F"/>
    <w:rsid w:val="007D3035"/>
    <w:rsid w:val="007D318A"/>
    <w:rsid w:val="007D4271"/>
    <w:rsid w:val="007D4EE8"/>
    <w:rsid w:val="007D5901"/>
    <w:rsid w:val="007D607D"/>
    <w:rsid w:val="007D6E99"/>
    <w:rsid w:val="007D7415"/>
    <w:rsid w:val="007D7526"/>
    <w:rsid w:val="007D7AD3"/>
    <w:rsid w:val="007E009F"/>
    <w:rsid w:val="007E0C2E"/>
    <w:rsid w:val="007E178E"/>
    <w:rsid w:val="007E1E32"/>
    <w:rsid w:val="007E2733"/>
    <w:rsid w:val="007E2D0D"/>
    <w:rsid w:val="007E4610"/>
    <w:rsid w:val="007E4715"/>
    <w:rsid w:val="007E505B"/>
    <w:rsid w:val="007E5EFF"/>
    <w:rsid w:val="007E5FB2"/>
    <w:rsid w:val="007E62AC"/>
    <w:rsid w:val="007E7091"/>
    <w:rsid w:val="007E7C66"/>
    <w:rsid w:val="007E7EAA"/>
    <w:rsid w:val="007E7F7C"/>
    <w:rsid w:val="007F007D"/>
    <w:rsid w:val="007F1A59"/>
    <w:rsid w:val="007F1AAB"/>
    <w:rsid w:val="007F22C6"/>
    <w:rsid w:val="007F2943"/>
    <w:rsid w:val="007F342D"/>
    <w:rsid w:val="007F3FE7"/>
    <w:rsid w:val="007F47E2"/>
    <w:rsid w:val="007F512E"/>
    <w:rsid w:val="007F6E6B"/>
    <w:rsid w:val="007F7230"/>
    <w:rsid w:val="00800A70"/>
    <w:rsid w:val="00801435"/>
    <w:rsid w:val="00802800"/>
    <w:rsid w:val="008028BA"/>
    <w:rsid w:val="00802FD1"/>
    <w:rsid w:val="00803FAE"/>
    <w:rsid w:val="0080438B"/>
    <w:rsid w:val="00804506"/>
    <w:rsid w:val="00805D16"/>
    <w:rsid w:val="0080605F"/>
    <w:rsid w:val="008064ED"/>
    <w:rsid w:val="00807786"/>
    <w:rsid w:val="00807D52"/>
    <w:rsid w:val="00810438"/>
    <w:rsid w:val="008109CE"/>
    <w:rsid w:val="00811AFA"/>
    <w:rsid w:val="00811FCB"/>
    <w:rsid w:val="0081260D"/>
    <w:rsid w:val="00813BDF"/>
    <w:rsid w:val="00814B9D"/>
    <w:rsid w:val="008158D6"/>
    <w:rsid w:val="0081599E"/>
    <w:rsid w:val="0081642F"/>
    <w:rsid w:val="0081670C"/>
    <w:rsid w:val="00816DAB"/>
    <w:rsid w:val="00817196"/>
    <w:rsid w:val="00820E6D"/>
    <w:rsid w:val="00821725"/>
    <w:rsid w:val="00821D96"/>
    <w:rsid w:val="008232AF"/>
    <w:rsid w:val="008235DB"/>
    <w:rsid w:val="00824709"/>
    <w:rsid w:val="00824AB4"/>
    <w:rsid w:val="00825284"/>
    <w:rsid w:val="0082565A"/>
    <w:rsid w:val="00825C42"/>
    <w:rsid w:val="00825D25"/>
    <w:rsid w:val="00826D6B"/>
    <w:rsid w:val="00826E60"/>
    <w:rsid w:val="0082777E"/>
    <w:rsid w:val="00827D6F"/>
    <w:rsid w:val="0083028F"/>
    <w:rsid w:val="00832834"/>
    <w:rsid w:val="00837103"/>
    <w:rsid w:val="008376AC"/>
    <w:rsid w:val="0084050C"/>
    <w:rsid w:val="008412EA"/>
    <w:rsid w:val="00841F25"/>
    <w:rsid w:val="008444E8"/>
    <w:rsid w:val="0084495D"/>
    <w:rsid w:val="00844B85"/>
    <w:rsid w:val="00844C0E"/>
    <w:rsid w:val="00844E80"/>
    <w:rsid w:val="00845754"/>
    <w:rsid w:val="00846FE7"/>
    <w:rsid w:val="00847CF6"/>
    <w:rsid w:val="00850135"/>
    <w:rsid w:val="0085017F"/>
    <w:rsid w:val="008530EC"/>
    <w:rsid w:val="00853F65"/>
    <w:rsid w:val="00853FD9"/>
    <w:rsid w:val="00854237"/>
    <w:rsid w:val="00854445"/>
    <w:rsid w:val="008544F1"/>
    <w:rsid w:val="00854B56"/>
    <w:rsid w:val="0085548C"/>
    <w:rsid w:val="00856024"/>
    <w:rsid w:val="008568B9"/>
    <w:rsid w:val="00856911"/>
    <w:rsid w:val="0085697D"/>
    <w:rsid w:val="008571A6"/>
    <w:rsid w:val="008571BC"/>
    <w:rsid w:val="00857F50"/>
    <w:rsid w:val="00861586"/>
    <w:rsid w:val="00862126"/>
    <w:rsid w:val="0086318D"/>
    <w:rsid w:val="0086397A"/>
    <w:rsid w:val="00863BC9"/>
    <w:rsid w:val="00863CA4"/>
    <w:rsid w:val="00864445"/>
    <w:rsid w:val="008656D6"/>
    <w:rsid w:val="00865BA3"/>
    <w:rsid w:val="00865BAC"/>
    <w:rsid w:val="00865C41"/>
    <w:rsid w:val="008665DF"/>
    <w:rsid w:val="00866B94"/>
    <w:rsid w:val="00866DEA"/>
    <w:rsid w:val="00866F49"/>
    <w:rsid w:val="008677FD"/>
    <w:rsid w:val="008706D4"/>
    <w:rsid w:val="00870F8A"/>
    <w:rsid w:val="008719A4"/>
    <w:rsid w:val="00871D23"/>
    <w:rsid w:val="00874312"/>
    <w:rsid w:val="0087437C"/>
    <w:rsid w:val="00875CD7"/>
    <w:rsid w:val="008760B6"/>
    <w:rsid w:val="008762BD"/>
    <w:rsid w:val="00876932"/>
    <w:rsid w:val="00876B4D"/>
    <w:rsid w:val="00876CBD"/>
    <w:rsid w:val="00876FA0"/>
    <w:rsid w:val="00876FC3"/>
    <w:rsid w:val="0087701B"/>
    <w:rsid w:val="00877C65"/>
    <w:rsid w:val="00877F18"/>
    <w:rsid w:val="00880032"/>
    <w:rsid w:val="008804C2"/>
    <w:rsid w:val="0088099B"/>
    <w:rsid w:val="00881692"/>
    <w:rsid w:val="00881CBB"/>
    <w:rsid w:val="0088205D"/>
    <w:rsid w:val="00883593"/>
    <w:rsid w:val="008839FB"/>
    <w:rsid w:val="0088442E"/>
    <w:rsid w:val="00884E05"/>
    <w:rsid w:val="008853B3"/>
    <w:rsid w:val="00885BD5"/>
    <w:rsid w:val="008861D4"/>
    <w:rsid w:val="00887F6C"/>
    <w:rsid w:val="00890F6B"/>
    <w:rsid w:val="00892F30"/>
    <w:rsid w:val="00893321"/>
    <w:rsid w:val="00894A88"/>
    <w:rsid w:val="00895304"/>
    <w:rsid w:val="00895386"/>
    <w:rsid w:val="00895BFF"/>
    <w:rsid w:val="00895EAC"/>
    <w:rsid w:val="00897183"/>
    <w:rsid w:val="008A0E42"/>
    <w:rsid w:val="008A1538"/>
    <w:rsid w:val="008A21FF"/>
    <w:rsid w:val="008A2896"/>
    <w:rsid w:val="008A296B"/>
    <w:rsid w:val="008A2CE2"/>
    <w:rsid w:val="008A30AC"/>
    <w:rsid w:val="008A3315"/>
    <w:rsid w:val="008A4484"/>
    <w:rsid w:val="008A44B8"/>
    <w:rsid w:val="008A46E5"/>
    <w:rsid w:val="008A51A8"/>
    <w:rsid w:val="008A5419"/>
    <w:rsid w:val="008A54C7"/>
    <w:rsid w:val="008A5ABE"/>
    <w:rsid w:val="008A6658"/>
    <w:rsid w:val="008A77D8"/>
    <w:rsid w:val="008A7C37"/>
    <w:rsid w:val="008B0483"/>
    <w:rsid w:val="008B05B3"/>
    <w:rsid w:val="008B120C"/>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B84"/>
    <w:rsid w:val="008C0C99"/>
    <w:rsid w:val="008C15B9"/>
    <w:rsid w:val="008C1C91"/>
    <w:rsid w:val="008C2017"/>
    <w:rsid w:val="008C36CA"/>
    <w:rsid w:val="008C3CF5"/>
    <w:rsid w:val="008C4743"/>
    <w:rsid w:val="008C4958"/>
    <w:rsid w:val="008C4BAA"/>
    <w:rsid w:val="008C512E"/>
    <w:rsid w:val="008C65AB"/>
    <w:rsid w:val="008C6AE8"/>
    <w:rsid w:val="008C6C88"/>
    <w:rsid w:val="008C6C9F"/>
    <w:rsid w:val="008C7329"/>
    <w:rsid w:val="008C7573"/>
    <w:rsid w:val="008C76CD"/>
    <w:rsid w:val="008D06A7"/>
    <w:rsid w:val="008D1668"/>
    <w:rsid w:val="008D34F1"/>
    <w:rsid w:val="008D362F"/>
    <w:rsid w:val="008D39D7"/>
    <w:rsid w:val="008D39D8"/>
    <w:rsid w:val="008D6351"/>
    <w:rsid w:val="008D6ABA"/>
    <w:rsid w:val="008D6BCC"/>
    <w:rsid w:val="008D6D1A"/>
    <w:rsid w:val="008D7CB2"/>
    <w:rsid w:val="008E065E"/>
    <w:rsid w:val="008E0927"/>
    <w:rsid w:val="008E0B15"/>
    <w:rsid w:val="008E1365"/>
    <w:rsid w:val="008E138E"/>
    <w:rsid w:val="008E1909"/>
    <w:rsid w:val="008E1990"/>
    <w:rsid w:val="008E28D1"/>
    <w:rsid w:val="008E2B49"/>
    <w:rsid w:val="008E42EC"/>
    <w:rsid w:val="008E451D"/>
    <w:rsid w:val="008E4D7C"/>
    <w:rsid w:val="008E52D1"/>
    <w:rsid w:val="008E6683"/>
    <w:rsid w:val="008E6863"/>
    <w:rsid w:val="008E6E41"/>
    <w:rsid w:val="008E7680"/>
    <w:rsid w:val="008F0DA9"/>
    <w:rsid w:val="008F159A"/>
    <w:rsid w:val="008F1EAB"/>
    <w:rsid w:val="008F2DA4"/>
    <w:rsid w:val="008F33DC"/>
    <w:rsid w:val="008F3974"/>
    <w:rsid w:val="008F39DD"/>
    <w:rsid w:val="008F477F"/>
    <w:rsid w:val="008F54D1"/>
    <w:rsid w:val="008F5E84"/>
    <w:rsid w:val="0090038A"/>
    <w:rsid w:val="00900D04"/>
    <w:rsid w:val="009013C0"/>
    <w:rsid w:val="00901495"/>
    <w:rsid w:val="00901E8A"/>
    <w:rsid w:val="00901E97"/>
    <w:rsid w:val="00902350"/>
    <w:rsid w:val="0090336B"/>
    <w:rsid w:val="009038B8"/>
    <w:rsid w:val="00903FDB"/>
    <w:rsid w:val="009050D7"/>
    <w:rsid w:val="009053AA"/>
    <w:rsid w:val="009058FA"/>
    <w:rsid w:val="009064FC"/>
    <w:rsid w:val="00906939"/>
    <w:rsid w:val="00910A74"/>
    <w:rsid w:val="00910B7D"/>
    <w:rsid w:val="00911DFB"/>
    <w:rsid w:val="0091271D"/>
    <w:rsid w:val="00912741"/>
    <w:rsid w:val="00912B86"/>
    <w:rsid w:val="009139D9"/>
    <w:rsid w:val="00914AD8"/>
    <w:rsid w:val="00915A75"/>
    <w:rsid w:val="00916079"/>
    <w:rsid w:val="00917BA7"/>
    <w:rsid w:val="00917CE9"/>
    <w:rsid w:val="00917F72"/>
    <w:rsid w:val="00920925"/>
    <w:rsid w:val="00920BF2"/>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41BA"/>
    <w:rsid w:val="00934C29"/>
    <w:rsid w:val="0093683C"/>
    <w:rsid w:val="009368F3"/>
    <w:rsid w:val="0093725F"/>
    <w:rsid w:val="0093735F"/>
    <w:rsid w:val="0094135F"/>
    <w:rsid w:val="00941636"/>
    <w:rsid w:val="00942008"/>
    <w:rsid w:val="0094367A"/>
    <w:rsid w:val="00943742"/>
    <w:rsid w:val="00943B5A"/>
    <w:rsid w:val="00944056"/>
    <w:rsid w:val="00944104"/>
    <w:rsid w:val="00945C05"/>
    <w:rsid w:val="0094683F"/>
    <w:rsid w:val="00946945"/>
    <w:rsid w:val="00947713"/>
    <w:rsid w:val="00947A55"/>
    <w:rsid w:val="00950B8D"/>
    <w:rsid w:val="00950DE7"/>
    <w:rsid w:val="00952C3E"/>
    <w:rsid w:val="00953920"/>
    <w:rsid w:val="00953D47"/>
    <w:rsid w:val="00954BF2"/>
    <w:rsid w:val="0095681E"/>
    <w:rsid w:val="009572D4"/>
    <w:rsid w:val="009579F5"/>
    <w:rsid w:val="00960BE9"/>
    <w:rsid w:val="00961921"/>
    <w:rsid w:val="00961981"/>
    <w:rsid w:val="0096379D"/>
    <w:rsid w:val="00963E7C"/>
    <w:rsid w:val="0096430A"/>
    <w:rsid w:val="00964B5A"/>
    <w:rsid w:val="00964E84"/>
    <w:rsid w:val="0096554B"/>
    <w:rsid w:val="0096584A"/>
    <w:rsid w:val="00965F45"/>
    <w:rsid w:val="00967990"/>
    <w:rsid w:val="00967B53"/>
    <w:rsid w:val="009711B1"/>
    <w:rsid w:val="00971626"/>
    <w:rsid w:val="009717A7"/>
    <w:rsid w:val="00971F08"/>
    <w:rsid w:val="00972694"/>
    <w:rsid w:val="0097317A"/>
    <w:rsid w:val="009737B4"/>
    <w:rsid w:val="0097603D"/>
    <w:rsid w:val="00976949"/>
    <w:rsid w:val="0097756F"/>
    <w:rsid w:val="0097767E"/>
    <w:rsid w:val="009802B4"/>
    <w:rsid w:val="00980477"/>
    <w:rsid w:val="00980B13"/>
    <w:rsid w:val="00980C23"/>
    <w:rsid w:val="00981065"/>
    <w:rsid w:val="00982728"/>
    <w:rsid w:val="009834A4"/>
    <w:rsid w:val="00983A42"/>
    <w:rsid w:val="00983AB7"/>
    <w:rsid w:val="009844B8"/>
    <w:rsid w:val="00985251"/>
    <w:rsid w:val="00985253"/>
    <w:rsid w:val="009853B3"/>
    <w:rsid w:val="00985889"/>
    <w:rsid w:val="0098595B"/>
    <w:rsid w:val="00987BB5"/>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FBA"/>
    <w:rsid w:val="009A11A5"/>
    <w:rsid w:val="009A1601"/>
    <w:rsid w:val="009A221E"/>
    <w:rsid w:val="009A2EA4"/>
    <w:rsid w:val="009A408C"/>
    <w:rsid w:val="009A462D"/>
    <w:rsid w:val="009A4D43"/>
    <w:rsid w:val="009A55A1"/>
    <w:rsid w:val="009A5B25"/>
    <w:rsid w:val="009A5CBA"/>
    <w:rsid w:val="009A5E62"/>
    <w:rsid w:val="009A624D"/>
    <w:rsid w:val="009A6B76"/>
    <w:rsid w:val="009A7541"/>
    <w:rsid w:val="009A782A"/>
    <w:rsid w:val="009A7FCF"/>
    <w:rsid w:val="009B0F4E"/>
    <w:rsid w:val="009B1F30"/>
    <w:rsid w:val="009B2D17"/>
    <w:rsid w:val="009B3AC2"/>
    <w:rsid w:val="009B3F2D"/>
    <w:rsid w:val="009B4396"/>
    <w:rsid w:val="009B43D4"/>
    <w:rsid w:val="009B4DF4"/>
    <w:rsid w:val="009B4E79"/>
    <w:rsid w:val="009B564E"/>
    <w:rsid w:val="009B57BA"/>
    <w:rsid w:val="009B5E9F"/>
    <w:rsid w:val="009B5EAA"/>
    <w:rsid w:val="009B798F"/>
    <w:rsid w:val="009B7BD0"/>
    <w:rsid w:val="009B7E87"/>
    <w:rsid w:val="009C06DA"/>
    <w:rsid w:val="009C11D6"/>
    <w:rsid w:val="009C17AC"/>
    <w:rsid w:val="009C2317"/>
    <w:rsid w:val="009C2434"/>
    <w:rsid w:val="009C403E"/>
    <w:rsid w:val="009C41E7"/>
    <w:rsid w:val="009C684E"/>
    <w:rsid w:val="009C75AB"/>
    <w:rsid w:val="009C7FD4"/>
    <w:rsid w:val="009C7FE0"/>
    <w:rsid w:val="009D1EE3"/>
    <w:rsid w:val="009D24E2"/>
    <w:rsid w:val="009D285F"/>
    <w:rsid w:val="009D4AFC"/>
    <w:rsid w:val="009D4FF0"/>
    <w:rsid w:val="009D703C"/>
    <w:rsid w:val="009D718F"/>
    <w:rsid w:val="009D7798"/>
    <w:rsid w:val="009E068F"/>
    <w:rsid w:val="009E0E1A"/>
    <w:rsid w:val="009E1156"/>
    <w:rsid w:val="009E14E0"/>
    <w:rsid w:val="009E2505"/>
    <w:rsid w:val="009E35DB"/>
    <w:rsid w:val="009E3950"/>
    <w:rsid w:val="009E3C05"/>
    <w:rsid w:val="009E40DC"/>
    <w:rsid w:val="009E43A3"/>
    <w:rsid w:val="009E47A3"/>
    <w:rsid w:val="009E75CE"/>
    <w:rsid w:val="009E7AEF"/>
    <w:rsid w:val="009F03FE"/>
    <w:rsid w:val="009F08F3"/>
    <w:rsid w:val="009F09AD"/>
    <w:rsid w:val="009F0B5D"/>
    <w:rsid w:val="009F1111"/>
    <w:rsid w:val="009F1946"/>
    <w:rsid w:val="009F3410"/>
    <w:rsid w:val="009F344F"/>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9A1"/>
    <w:rsid w:val="00A10AAD"/>
    <w:rsid w:val="00A10E0F"/>
    <w:rsid w:val="00A1284B"/>
    <w:rsid w:val="00A12A84"/>
    <w:rsid w:val="00A12D44"/>
    <w:rsid w:val="00A13BED"/>
    <w:rsid w:val="00A13CA1"/>
    <w:rsid w:val="00A13E54"/>
    <w:rsid w:val="00A144B0"/>
    <w:rsid w:val="00A1547B"/>
    <w:rsid w:val="00A15687"/>
    <w:rsid w:val="00A15AD0"/>
    <w:rsid w:val="00A15E53"/>
    <w:rsid w:val="00A16489"/>
    <w:rsid w:val="00A16C7E"/>
    <w:rsid w:val="00A17F63"/>
    <w:rsid w:val="00A20C45"/>
    <w:rsid w:val="00A2193B"/>
    <w:rsid w:val="00A22F6D"/>
    <w:rsid w:val="00A2351A"/>
    <w:rsid w:val="00A24346"/>
    <w:rsid w:val="00A255D2"/>
    <w:rsid w:val="00A25F72"/>
    <w:rsid w:val="00A26425"/>
    <w:rsid w:val="00A264A9"/>
    <w:rsid w:val="00A27785"/>
    <w:rsid w:val="00A30187"/>
    <w:rsid w:val="00A30F89"/>
    <w:rsid w:val="00A31202"/>
    <w:rsid w:val="00A32791"/>
    <w:rsid w:val="00A3448A"/>
    <w:rsid w:val="00A34C53"/>
    <w:rsid w:val="00A35340"/>
    <w:rsid w:val="00A35E93"/>
    <w:rsid w:val="00A36297"/>
    <w:rsid w:val="00A3658D"/>
    <w:rsid w:val="00A3695D"/>
    <w:rsid w:val="00A370CE"/>
    <w:rsid w:val="00A37400"/>
    <w:rsid w:val="00A40822"/>
    <w:rsid w:val="00A40F3B"/>
    <w:rsid w:val="00A41E2B"/>
    <w:rsid w:val="00A4317C"/>
    <w:rsid w:val="00A440D0"/>
    <w:rsid w:val="00A450F5"/>
    <w:rsid w:val="00A4521C"/>
    <w:rsid w:val="00A458AA"/>
    <w:rsid w:val="00A45B74"/>
    <w:rsid w:val="00A46150"/>
    <w:rsid w:val="00A46565"/>
    <w:rsid w:val="00A46594"/>
    <w:rsid w:val="00A46C20"/>
    <w:rsid w:val="00A46F44"/>
    <w:rsid w:val="00A47976"/>
    <w:rsid w:val="00A50C42"/>
    <w:rsid w:val="00A50C86"/>
    <w:rsid w:val="00A515BE"/>
    <w:rsid w:val="00A51A41"/>
    <w:rsid w:val="00A52ADC"/>
    <w:rsid w:val="00A52E1D"/>
    <w:rsid w:val="00A52FB8"/>
    <w:rsid w:val="00A53CD7"/>
    <w:rsid w:val="00A53DA4"/>
    <w:rsid w:val="00A5428F"/>
    <w:rsid w:val="00A55477"/>
    <w:rsid w:val="00A55833"/>
    <w:rsid w:val="00A55BE6"/>
    <w:rsid w:val="00A56825"/>
    <w:rsid w:val="00A5688B"/>
    <w:rsid w:val="00A57606"/>
    <w:rsid w:val="00A5783D"/>
    <w:rsid w:val="00A60BB0"/>
    <w:rsid w:val="00A61499"/>
    <w:rsid w:val="00A62116"/>
    <w:rsid w:val="00A62152"/>
    <w:rsid w:val="00A62599"/>
    <w:rsid w:val="00A62617"/>
    <w:rsid w:val="00A62A77"/>
    <w:rsid w:val="00A63483"/>
    <w:rsid w:val="00A63557"/>
    <w:rsid w:val="00A635DC"/>
    <w:rsid w:val="00A637AA"/>
    <w:rsid w:val="00A64A51"/>
    <w:rsid w:val="00A657D7"/>
    <w:rsid w:val="00A65950"/>
    <w:rsid w:val="00A660AC"/>
    <w:rsid w:val="00A669A3"/>
    <w:rsid w:val="00A67664"/>
    <w:rsid w:val="00A67E6C"/>
    <w:rsid w:val="00A704BC"/>
    <w:rsid w:val="00A71209"/>
    <w:rsid w:val="00A712D9"/>
    <w:rsid w:val="00A7175B"/>
    <w:rsid w:val="00A71B99"/>
    <w:rsid w:val="00A7247B"/>
    <w:rsid w:val="00A72F5E"/>
    <w:rsid w:val="00A739D0"/>
    <w:rsid w:val="00A74295"/>
    <w:rsid w:val="00A746B4"/>
    <w:rsid w:val="00A75570"/>
    <w:rsid w:val="00A755AA"/>
    <w:rsid w:val="00A761D4"/>
    <w:rsid w:val="00A76593"/>
    <w:rsid w:val="00A7730D"/>
    <w:rsid w:val="00A77EC4"/>
    <w:rsid w:val="00A80106"/>
    <w:rsid w:val="00A81B7C"/>
    <w:rsid w:val="00A81F3B"/>
    <w:rsid w:val="00A82158"/>
    <w:rsid w:val="00A82D21"/>
    <w:rsid w:val="00A838B0"/>
    <w:rsid w:val="00A83D84"/>
    <w:rsid w:val="00A84D6B"/>
    <w:rsid w:val="00A85066"/>
    <w:rsid w:val="00A850B8"/>
    <w:rsid w:val="00A8555A"/>
    <w:rsid w:val="00A86750"/>
    <w:rsid w:val="00A879D5"/>
    <w:rsid w:val="00A87E4B"/>
    <w:rsid w:val="00A87E69"/>
    <w:rsid w:val="00A90321"/>
    <w:rsid w:val="00A90354"/>
    <w:rsid w:val="00A91428"/>
    <w:rsid w:val="00A91470"/>
    <w:rsid w:val="00A919C1"/>
    <w:rsid w:val="00A92879"/>
    <w:rsid w:val="00A92BEC"/>
    <w:rsid w:val="00A93870"/>
    <w:rsid w:val="00A93D83"/>
    <w:rsid w:val="00A93EA4"/>
    <w:rsid w:val="00A9442A"/>
    <w:rsid w:val="00A948A7"/>
    <w:rsid w:val="00A94CA8"/>
    <w:rsid w:val="00A9584A"/>
    <w:rsid w:val="00A96417"/>
    <w:rsid w:val="00A96AE1"/>
    <w:rsid w:val="00A9729C"/>
    <w:rsid w:val="00A9764F"/>
    <w:rsid w:val="00AA016F"/>
    <w:rsid w:val="00AA0B96"/>
    <w:rsid w:val="00AA1465"/>
    <w:rsid w:val="00AA1ED6"/>
    <w:rsid w:val="00AA2F4E"/>
    <w:rsid w:val="00AA2F6B"/>
    <w:rsid w:val="00AA33DF"/>
    <w:rsid w:val="00AA35B9"/>
    <w:rsid w:val="00AA38B5"/>
    <w:rsid w:val="00AA505F"/>
    <w:rsid w:val="00AA51D6"/>
    <w:rsid w:val="00AA5919"/>
    <w:rsid w:val="00AA651A"/>
    <w:rsid w:val="00AA68CE"/>
    <w:rsid w:val="00AA6CC5"/>
    <w:rsid w:val="00AB0450"/>
    <w:rsid w:val="00AB0BC8"/>
    <w:rsid w:val="00AB11CA"/>
    <w:rsid w:val="00AB14D9"/>
    <w:rsid w:val="00AB3139"/>
    <w:rsid w:val="00AB4AB8"/>
    <w:rsid w:val="00AB655E"/>
    <w:rsid w:val="00AB6AF7"/>
    <w:rsid w:val="00AB77A8"/>
    <w:rsid w:val="00AB7D0A"/>
    <w:rsid w:val="00AC007F"/>
    <w:rsid w:val="00AC026E"/>
    <w:rsid w:val="00AC04F2"/>
    <w:rsid w:val="00AC0A91"/>
    <w:rsid w:val="00AC2683"/>
    <w:rsid w:val="00AC2ECD"/>
    <w:rsid w:val="00AC3119"/>
    <w:rsid w:val="00AC32A2"/>
    <w:rsid w:val="00AC4251"/>
    <w:rsid w:val="00AC49FB"/>
    <w:rsid w:val="00AC5A10"/>
    <w:rsid w:val="00AC6DE7"/>
    <w:rsid w:val="00AC717E"/>
    <w:rsid w:val="00AC726B"/>
    <w:rsid w:val="00AC79A5"/>
    <w:rsid w:val="00AC7F4A"/>
    <w:rsid w:val="00AD0642"/>
    <w:rsid w:val="00AD0AA3"/>
    <w:rsid w:val="00AD0ECF"/>
    <w:rsid w:val="00AD2020"/>
    <w:rsid w:val="00AD2271"/>
    <w:rsid w:val="00AD2459"/>
    <w:rsid w:val="00AD376A"/>
    <w:rsid w:val="00AD3F94"/>
    <w:rsid w:val="00AD4A5A"/>
    <w:rsid w:val="00AD54DB"/>
    <w:rsid w:val="00AD56F9"/>
    <w:rsid w:val="00AD59C5"/>
    <w:rsid w:val="00AD6689"/>
    <w:rsid w:val="00AD78AE"/>
    <w:rsid w:val="00AD7B2A"/>
    <w:rsid w:val="00AD7C50"/>
    <w:rsid w:val="00AE032F"/>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AA9"/>
    <w:rsid w:val="00B02FA3"/>
    <w:rsid w:val="00B0324F"/>
    <w:rsid w:val="00B036A0"/>
    <w:rsid w:val="00B04DF3"/>
    <w:rsid w:val="00B05084"/>
    <w:rsid w:val="00B05253"/>
    <w:rsid w:val="00B06158"/>
    <w:rsid w:val="00B061FD"/>
    <w:rsid w:val="00B07AE8"/>
    <w:rsid w:val="00B07BB5"/>
    <w:rsid w:val="00B101E0"/>
    <w:rsid w:val="00B10441"/>
    <w:rsid w:val="00B10447"/>
    <w:rsid w:val="00B11828"/>
    <w:rsid w:val="00B11FA3"/>
    <w:rsid w:val="00B12115"/>
    <w:rsid w:val="00B130B5"/>
    <w:rsid w:val="00B130C7"/>
    <w:rsid w:val="00B133D4"/>
    <w:rsid w:val="00B13A5F"/>
    <w:rsid w:val="00B142E7"/>
    <w:rsid w:val="00B157F9"/>
    <w:rsid w:val="00B15C74"/>
    <w:rsid w:val="00B162FE"/>
    <w:rsid w:val="00B17728"/>
    <w:rsid w:val="00B17A5E"/>
    <w:rsid w:val="00B2016D"/>
    <w:rsid w:val="00B20256"/>
    <w:rsid w:val="00B20D09"/>
    <w:rsid w:val="00B20E36"/>
    <w:rsid w:val="00B21270"/>
    <w:rsid w:val="00B235D8"/>
    <w:rsid w:val="00B2468A"/>
    <w:rsid w:val="00B248B0"/>
    <w:rsid w:val="00B24B5C"/>
    <w:rsid w:val="00B24C53"/>
    <w:rsid w:val="00B2593D"/>
    <w:rsid w:val="00B26318"/>
    <w:rsid w:val="00B2763F"/>
    <w:rsid w:val="00B27A16"/>
    <w:rsid w:val="00B27AAC"/>
    <w:rsid w:val="00B30929"/>
    <w:rsid w:val="00B30E25"/>
    <w:rsid w:val="00B31C3E"/>
    <w:rsid w:val="00B33221"/>
    <w:rsid w:val="00B34755"/>
    <w:rsid w:val="00B34BAC"/>
    <w:rsid w:val="00B34C22"/>
    <w:rsid w:val="00B34C44"/>
    <w:rsid w:val="00B35211"/>
    <w:rsid w:val="00B36940"/>
    <w:rsid w:val="00B36BE4"/>
    <w:rsid w:val="00B372AA"/>
    <w:rsid w:val="00B375E8"/>
    <w:rsid w:val="00B40445"/>
    <w:rsid w:val="00B40C56"/>
    <w:rsid w:val="00B41888"/>
    <w:rsid w:val="00B41DAA"/>
    <w:rsid w:val="00B4243B"/>
    <w:rsid w:val="00B42999"/>
    <w:rsid w:val="00B42E1A"/>
    <w:rsid w:val="00B43805"/>
    <w:rsid w:val="00B45409"/>
    <w:rsid w:val="00B45A52"/>
    <w:rsid w:val="00B46175"/>
    <w:rsid w:val="00B466D3"/>
    <w:rsid w:val="00B46DBB"/>
    <w:rsid w:val="00B47475"/>
    <w:rsid w:val="00B477E5"/>
    <w:rsid w:val="00B47B4C"/>
    <w:rsid w:val="00B50005"/>
    <w:rsid w:val="00B51977"/>
    <w:rsid w:val="00B52246"/>
    <w:rsid w:val="00B52C53"/>
    <w:rsid w:val="00B52E6D"/>
    <w:rsid w:val="00B54DD1"/>
    <w:rsid w:val="00B575C8"/>
    <w:rsid w:val="00B57D6D"/>
    <w:rsid w:val="00B6253B"/>
    <w:rsid w:val="00B62A98"/>
    <w:rsid w:val="00B62D44"/>
    <w:rsid w:val="00B6329B"/>
    <w:rsid w:val="00B64EBC"/>
    <w:rsid w:val="00B65F6C"/>
    <w:rsid w:val="00B664C7"/>
    <w:rsid w:val="00B7321D"/>
    <w:rsid w:val="00B739F6"/>
    <w:rsid w:val="00B74729"/>
    <w:rsid w:val="00B74AB3"/>
    <w:rsid w:val="00B74DA8"/>
    <w:rsid w:val="00B75758"/>
    <w:rsid w:val="00B76C86"/>
    <w:rsid w:val="00B772E6"/>
    <w:rsid w:val="00B804C1"/>
    <w:rsid w:val="00B8093E"/>
    <w:rsid w:val="00B81A6C"/>
    <w:rsid w:val="00B81EDC"/>
    <w:rsid w:val="00B82679"/>
    <w:rsid w:val="00B833DF"/>
    <w:rsid w:val="00B84C8A"/>
    <w:rsid w:val="00B850CF"/>
    <w:rsid w:val="00B85DE5"/>
    <w:rsid w:val="00B86794"/>
    <w:rsid w:val="00B869D5"/>
    <w:rsid w:val="00B86F08"/>
    <w:rsid w:val="00B8702C"/>
    <w:rsid w:val="00B876F7"/>
    <w:rsid w:val="00B90F73"/>
    <w:rsid w:val="00B914B1"/>
    <w:rsid w:val="00B91E15"/>
    <w:rsid w:val="00B92AD1"/>
    <w:rsid w:val="00B93B59"/>
    <w:rsid w:val="00B93C2D"/>
    <w:rsid w:val="00B9406A"/>
    <w:rsid w:val="00B940F6"/>
    <w:rsid w:val="00B94DC1"/>
    <w:rsid w:val="00B958C6"/>
    <w:rsid w:val="00B96F63"/>
    <w:rsid w:val="00BA131A"/>
    <w:rsid w:val="00BA17E3"/>
    <w:rsid w:val="00BA202E"/>
    <w:rsid w:val="00BA2280"/>
    <w:rsid w:val="00BA2789"/>
    <w:rsid w:val="00BA2A08"/>
    <w:rsid w:val="00BA2B27"/>
    <w:rsid w:val="00BA2C9A"/>
    <w:rsid w:val="00BA541A"/>
    <w:rsid w:val="00BA56D2"/>
    <w:rsid w:val="00BA5BF0"/>
    <w:rsid w:val="00BA67BF"/>
    <w:rsid w:val="00BA76E0"/>
    <w:rsid w:val="00BA7C4F"/>
    <w:rsid w:val="00BA7DE1"/>
    <w:rsid w:val="00BB07CA"/>
    <w:rsid w:val="00BB096D"/>
    <w:rsid w:val="00BB0A3F"/>
    <w:rsid w:val="00BB20CE"/>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3CB"/>
    <w:rsid w:val="00BC4D2E"/>
    <w:rsid w:val="00BC6132"/>
    <w:rsid w:val="00BC6E83"/>
    <w:rsid w:val="00BC7378"/>
    <w:rsid w:val="00BC7E1F"/>
    <w:rsid w:val="00BD1AB5"/>
    <w:rsid w:val="00BD24F2"/>
    <w:rsid w:val="00BD2627"/>
    <w:rsid w:val="00BD30FE"/>
    <w:rsid w:val="00BD3992"/>
    <w:rsid w:val="00BD3FA9"/>
    <w:rsid w:val="00BD41BB"/>
    <w:rsid w:val="00BD4278"/>
    <w:rsid w:val="00BD48AC"/>
    <w:rsid w:val="00BD53A8"/>
    <w:rsid w:val="00BD5E8F"/>
    <w:rsid w:val="00BD5F1A"/>
    <w:rsid w:val="00BD6495"/>
    <w:rsid w:val="00BD6EA1"/>
    <w:rsid w:val="00BE1234"/>
    <w:rsid w:val="00BE12E2"/>
    <w:rsid w:val="00BE2FA6"/>
    <w:rsid w:val="00BE333F"/>
    <w:rsid w:val="00BE704A"/>
    <w:rsid w:val="00BE7406"/>
    <w:rsid w:val="00BE7603"/>
    <w:rsid w:val="00BF0843"/>
    <w:rsid w:val="00BF085C"/>
    <w:rsid w:val="00BF1547"/>
    <w:rsid w:val="00BF1596"/>
    <w:rsid w:val="00BF1863"/>
    <w:rsid w:val="00BF2B3F"/>
    <w:rsid w:val="00BF3279"/>
    <w:rsid w:val="00BF3A4B"/>
    <w:rsid w:val="00BF3C7F"/>
    <w:rsid w:val="00BF3E10"/>
    <w:rsid w:val="00BF5CA5"/>
    <w:rsid w:val="00BF5D5A"/>
    <w:rsid w:val="00BF69FD"/>
    <w:rsid w:val="00BF6D4F"/>
    <w:rsid w:val="00BF6F3D"/>
    <w:rsid w:val="00BF74C7"/>
    <w:rsid w:val="00C0135D"/>
    <w:rsid w:val="00C015F1"/>
    <w:rsid w:val="00C01F33"/>
    <w:rsid w:val="00C02339"/>
    <w:rsid w:val="00C02AF1"/>
    <w:rsid w:val="00C02CC6"/>
    <w:rsid w:val="00C02EA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3CD"/>
    <w:rsid w:val="00C10478"/>
    <w:rsid w:val="00C106CA"/>
    <w:rsid w:val="00C10EAA"/>
    <w:rsid w:val="00C12107"/>
    <w:rsid w:val="00C1268D"/>
    <w:rsid w:val="00C13C50"/>
    <w:rsid w:val="00C1443E"/>
    <w:rsid w:val="00C14D4B"/>
    <w:rsid w:val="00C15176"/>
    <w:rsid w:val="00C154BB"/>
    <w:rsid w:val="00C155C7"/>
    <w:rsid w:val="00C15ABD"/>
    <w:rsid w:val="00C16339"/>
    <w:rsid w:val="00C206C3"/>
    <w:rsid w:val="00C20E12"/>
    <w:rsid w:val="00C22D49"/>
    <w:rsid w:val="00C22E77"/>
    <w:rsid w:val="00C23265"/>
    <w:rsid w:val="00C23725"/>
    <w:rsid w:val="00C237AC"/>
    <w:rsid w:val="00C245EC"/>
    <w:rsid w:val="00C26A79"/>
    <w:rsid w:val="00C27393"/>
    <w:rsid w:val="00C279B5"/>
    <w:rsid w:val="00C27C45"/>
    <w:rsid w:val="00C30119"/>
    <w:rsid w:val="00C3028A"/>
    <w:rsid w:val="00C30694"/>
    <w:rsid w:val="00C31205"/>
    <w:rsid w:val="00C326B0"/>
    <w:rsid w:val="00C3354C"/>
    <w:rsid w:val="00C351DF"/>
    <w:rsid w:val="00C3576C"/>
    <w:rsid w:val="00C35877"/>
    <w:rsid w:val="00C3719D"/>
    <w:rsid w:val="00C3772D"/>
    <w:rsid w:val="00C41779"/>
    <w:rsid w:val="00C4188A"/>
    <w:rsid w:val="00C42038"/>
    <w:rsid w:val="00C452C8"/>
    <w:rsid w:val="00C46B11"/>
    <w:rsid w:val="00C46DA4"/>
    <w:rsid w:val="00C478FB"/>
    <w:rsid w:val="00C47A7D"/>
    <w:rsid w:val="00C501E8"/>
    <w:rsid w:val="00C50211"/>
    <w:rsid w:val="00C516E0"/>
    <w:rsid w:val="00C5220C"/>
    <w:rsid w:val="00C5416D"/>
    <w:rsid w:val="00C54696"/>
    <w:rsid w:val="00C54995"/>
    <w:rsid w:val="00C54D41"/>
    <w:rsid w:val="00C5511E"/>
    <w:rsid w:val="00C554CF"/>
    <w:rsid w:val="00C57D0A"/>
    <w:rsid w:val="00C60681"/>
    <w:rsid w:val="00C60783"/>
    <w:rsid w:val="00C61714"/>
    <w:rsid w:val="00C618D0"/>
    <w:rsid w:val="00C62943"/>
    <w:rsid w:val="00C62AD8"/>
    <w:rsid w:val="00C63222"/>
    <w:rsid w:val="00C63803"/>
    <w:rsid w:val="00C64672"/>
    <w:rsid w:val="00C6532F"/>
    <w:rsid w:val="00C65D33"/>
    <w:rsid w:val="00C66B28"/>
    <w:rsid w:val="00C67775"/>
    <w:rsid w:val="00C678F7"/>
    <w:rsid w:val="00C70628"/>
    <w:rsid w:val="00C70697"/>
    <w:rsid w:val="00C71002"/>
    <w:rsid w:val="00C7125D"/>
    <w:rsid w:val="00C7133B"/>
    <w:rsid w:val="00C71A92"/>
    <w:rsid w:val="00C71E2D"/>
    <w:rsid w:val="00C72735"/>
    <w:rsid w:val="00C72CDE"/>
    <w:rsid w:val="00C72EF4"/>
    <w:rsid w:val="00C732D6"/>
    <w:rsid w:val="00C73B8D"/>
    <w:rsid w:val="00C74B02"/>
    <w:rsid w:val="00C74CF9"/>
    <w:rsid w:val="00C75D2F"/>
    <w:rsid w:val="00C765EC"/>
    <w:rsid w:val="00C767BE"/>
    <w:rsid w:val="00C76E3C"/>
    <w:rsid w:val="00C77571"/>
    <w:rsid w:val="00C77596"/>
    <w:rsid w:val="00C81568"/>
    <w:rsid w:val="00C8368A"/>
    <w:rsid w:val="00C840CF"/>
    <w:rsid w:val="00C851D6"/>
    <w:rsid w:val="00C87CDD"/>
    <w:rsid w:val="00C87E3F"/>
    <w:rsid w:val="00C9027A"/>
    <w:rsid w:val="00C9068E"/>
    <w:rsid w:val="00C9135C"/>
    <w:rsid w:val="00C918CC"/>
    <w:rsid w:val="00C91CE0"/>
    <w:rsid w:val="00C9228C"/>
    <w:rsid w:val="00C92316"/>
    <w:rsid w:val="00C92CC2"/>
    <w:rsid w:val="00C930F0"/>
    <w:rsid w:val="00C93C4B"/>
    <w:rsid w:val="00C944AB"/>
    <w:rsid w:val="00C9512F"/>
    <w:rsid w:val="00C95193"/>
    <w:rsid w:val="00C95B40"/>
    <w:rsid w:val="00C96C6A"/>
    <w:rsid w:val="00CA02E0"/>
    <w:rsid w:val="00CA03EA"/>
    <w:rsid w:val="00CA09EF"/>
    <w:rsid w:val="00CA1751"/>
    <w:rsid w:val="00CA18AD"/>
    <w:rsid w:val="00CA1ED8"/>
    <w:rsid w:val="00CA2315"/>
    <w:rsid w:val="00CA31A0"/>
    <w:rsid w:val="00CA33F2"/>
    <w:rsid w:val="00CA3604"/>
    <w:rsid w:val="00CA48A3"/>
    <w:rsid w:val="00CA5FDE"/>
    <w:rsid w:val="00CA618F"/>
    <w:rsid w:val="00CA6B15"/>
    <w:rsid w:val="00CB0076"/>
    <w:rsid w:val="00CB00AD"/>
    <w:rsid w:val="00CB0AB2"/>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517F"/>
    <w:rsid w:val="00CC7B45"/>
    <w:rsid w:val="00CC7DE3"/>
    <w:rsid w:val="00CD06B7"/>
    <w:rsid w:val="00CD1188"/>
    <w:rsid w:val="00CD16B1"/>
    <w:rsid w:val="00CD2587"/>
    <w:rsid w:val="00CD2ED1"/>
    <w:rsid w:val="00CD337B"/>
    <w:rsid w:val="00CD3A8F"/>
    <w:rsid w:val="00CD5538"/>
    <w:rsid w:val="00CD7ABB"/>
    <w:rsid w:val="00CE0404"/>
    <w:rsid w:val="00CE0424"/>
    <w:rsid w:val="00CE18C0"/>
    <w:rsid w:val="00CE242E"/>
    <w:rsid w:val="00CE3682"/>
    <w:rsid w:val="00CE3D62"/>
    <w:rsid w:val="00CE4829"/>
    <w:rsid w:val="00CE4EBA"/>
    <w:rsid w:val="00CE6231"/>
    <w:rsid w:val="00CE6539"/>
    <w:rsid w:val="00CE7561"/>
    <w:rsid w:val="00CE7B21"/>
    <w:rsid w:val="00CF0BB6"/>
    <w:rsid w:val="00CF0EE6"/>
    <w:rsid w:val="00CF1354"/>
    <w:rsid w:val="00CF3B1F"/>
    <w:rsid w:val="00CF3BF6"/>
    <w:rsid w:val="00CF3DC4"/>
    <w:rsid w:val="00CF625B"/>
    <w:rsid w:val="00CF687E"/>
    <w:rsid w:val="00CF72CE"/>
    <w:rsid w:val="00CF7F53"/>
    <w:rsid w:val="00D0045A"/>
    <w:rsid w:val="00D006BD"/>
    <w:rsid w:val="00D0250A"/>
    <w:rsid w:val="00D0251F"/>
    <w:rsid w:val="00D02520"/>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5C3"/>
    <w:rsid w:val="00D116A8"/>
    <w:rsid w:val="00D1171D"/>
    <w:rsid w:val="00D1182D"/>
    <w:rsid w:val="00D11897"/>
    <w:rsid w:val="00D13135"/>
    <w:rsid w:val="00D13CF4"/>
    <w:rsid w:val="00D13E4E"/>
    <w:rsid w:val="00D140A6"/>
    <w:rsid w:val="00D14C7C"/>
    <w:rsid w:val="00D152CA"/>
    <w:rsid w:val="00D15B4B"/>
    <w:rsid w:val="00D17319"/>
    <w:rsid w:val="00D17923"/>
    <w:rsid w:val="00D17D16"/>
    <w:rsid w:val="00D17E97"/>
    <w:rsid w:val="00D21149"/>
    <w:rsid w:val="00D21230"/>
    <w:rsid w:val="00D21EF7"/>
    <w:rsid w:val="00D21FC5"/>
    <w:rsid w:val="00D2232E"/>
    <w:rsid w:val="00D22540"/>
    <w:rsid w:val="00D239A7"/>
    <w:rsid w:val="00D23F47"/>
    <w:rsid w:val="00D25216"/>
    <w:rsid w:val="00D25DA8"/>
    <w:rsid w:val="00D276C8"/>
    <w:rsid w:val="00D302C0"/>
    <w:rsid w:val="00D316E2"/>
    <w:rsid w:val="00D3346B"/>
    <w:rsid w:val="00D34123"/>
    <w:rsid w:val="00D36E71"/>
    <w:rsid w:val="00D371B1"/>
    <w:rsid w:val="00D37D87"/>
    <w:rsid w:val="00D37EB4"/>
    <w:rsid w:val="00D408EB"/>
    <w:rsid w:val="00D40A3F"/>
    <w:rsid w:val="00D40B33"/>
    <w:rsid w:val="00D4211E"/>
    <w:rsid w:val="00D4318F"/>
    <w:rsid w:val="00D438BF"/>
    <w:rsid w:val="00D43C6B"/>
    <w:rsid w:val="00D43E89"/>
    <w:rsid w:val="00D440F8"/>
    <w:rsid w:val="00D4760B"/>
    <w:rsid w:val="00D50409"/>
    <w:rsid w:val="00D50EFF"/>
    <w:rsid w:val="00D51B42"/>
    <w:rsid w:val="00D51BC4"/>
    <w:rsid w:val="00D51DB6"/>
    <w:rsid w:val="00D542E9"/>
    <w:rsid w:val="00D546FF"/>
    <w:rsid w:val="00D55AD5"/>
    <w:rsid w:val="00D55BA1"/>
    <w:rsid w:val="00D563C9"/>
    <w:rsid w:val="00D56460"/>
    <w:rsid w:val="00D56E8F"/>
    <w:rsid w:val="00D57042"/>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744C"/>
    <w:rsid w:val="00D675A3"/>
    <w:rsid w:val="00D701BC"/>
    <w:rsid w:val="00D7032C"/>
    <w:rsid w:val="00D708B0"/>
    <w:rsid w:val="00D70A8C"/>
    <w:rsid w:val="00D71A41"/>
    <w:rsid w:val="00D720EE"/>
    <w:rsid w:val="00D726BE"/>
    <w:rsid w:val="00D7275A"/>
    <w:rsid w:val="00D72FCF"/>
    <w:rsid w:val="00D74C84"/>
    <w:rsid w:val="00D7558A"/>
    <w:rsid w:val="00D77407"/>
    <w:rsid w:val="00D7792C"/>
    <w:rsid w:val="00D77B1D"/>
    <w:rsid w:val="00D8021F"/>
    <w:rsid w:val="00D80383"/>
    <w:rsid w:val="00D80D13"/>
    <w:rsid w:val="00D82092"/>
    <w:rsid w:val="00D821CE"/>
    <w:rsid w:val="00D82322"/>
    <w:rsid w:val="00D823C6"/>
    <w:rsid w:val="00D83031"/>
    <w:rsid w:val="00D831A5"/>
    <w:rsid w:val="00D8441C"/>
    <w:rsid w:val="00D84AC0"/>
    <w:rsid w:val="00D854BE"/>
    <w:rsid w:val="00D85BD2"/>
    <w:rsid w:val="00D86846"/>
    <w:rsid w:val="00D86CA3"/>
    <w:rsid w:val="00D871CE"/>
    <w:rsid w:val="00D87B5E"/>
    <w:rsid w:val="00D87EDB"/>
    <w:rsid w:val="00D90275"/>
    <w:rsid w:val="00D91321"/>
    <w:rsid w:val="00D9196D"/>
    <w:rsid w:val="00D91F4C"/>
    <w:rsid w:val="00D92636"/>
    <w:rsid w:val="00D92982"/>
    <w:rsid w:val="00D939E6"/>
    <w:rsid w:val="00D93F4E"/>
    <w:rsid w:val="00D93FA9"/>
    <w:rsid w:val="00D940F9"/>
    <w:rsid w:val="00D94140"/>
    <w:rsid w:val="00D9453C"/>
    <w:rsid w:val="00D94C9E"/>
    <w:rsid w:val="00D95248"/>
    <w:rsid w:val="00D95C9D"/>
    <w:rsid w:val="00D95F62"/>
    <w:rsid w:val="00D977A3"/>
    <w:rsid w:val="00DA0AD9"/>
    <w:rsid w:val="00DA0DE7"/>
    <w:rsid w:val="00DA1B30"/>
    <w:rsid w:val="00DA2FE4"/>
    <w:rsid w:val="00DA305E"/>
    <w:rsid w:val="00DA33E2"/>
    <w:rsid w:val="00DA4438"/>
    <w:rsid w:val="00DA5417"/>
    <w:rsid w:val="00DA56E8"/>
    <w:rsid w:val="00DA5731"/>
    <w:rsid w:val="00DA673D"/>
    <w:rsid w:val="00DB0A9F"/>
    <w:rsid w:val="00DB27D3"/>
    <w:rsid w:val="00DB3185"/>
    <w:rsid w:val="00DB36A6"/>
    <w:rsid w:val="00DB377D"/>
    <w:rsid w:val="00DB40B2"/>
    <w:rsid w:val="00DB6D5B"/>
    <w:rsid w:val="00DB6D66"/>
    <w:rsid w:val="00DB7279"/>
    <w:rsid w:val="00DB765B"/>
    <w:rsid w:val="00DB7820"/>
    <w:rsid w:val="00DB7A92"/>
    <w:rsid w:val="00DC0F09"/>
    <w:rsid w:val="00DC1742"/>
    <w:rsid w:val="00DC24D6"/>
    <w:rsid w:val="00DC2D36"/>
    <w:rsid w:val="00DC436B"/>
    <w:rsid w:val="00DC4A02"/>
    <w:rsid w:val="00DC4CB9"/>
    <w:rsid w:val="00DC512C"/>
    <w:rsid w:val="00DC53EF"/>
    <w:rsid w:val="00DD054F"/>
    <w:rsid w:val="00DD0EC5"/>
    <w:rsid w:val="00DD0EE0"/>
    <w:rsid w:val="00DD184D"/>
    <w:rsid w:val="00DD1BCC"/>
    <w:rsid w:val="00DD224F"/>
    <w:rsid w:val="00DD2DA3"/>
    <w:rsid w:val="00DD40FC"/>
    <w:rsid w:val="00DD62C0"/>
    <w:rsid w:val="00DD6E5F"/>
    <w:rsid w:val="00DD7C2E"/>
    <w:rsid w:val="00DE05BB"/>
    <w:rsid w:val="00DE0707"/>
    <w:rsid w:val="00DE0CDD"/>
    <w:rsid w:val="00DE1214"/>
    <w:rsid w:val="00DE2743"/>
    <w:rsid w:val="00DE33AB"/>
    <w:rsid w:val="00DE4B4A"/>
    <w:rsid w:val="00DE510C"/>
    <w:rsid w:val="00DE5608"/>
    <w:rsid w:val="00DE58D0"/>
    <w:rsid w:val="00DE5FBB"/>
    <w:rsid w:val="00DE6092"/>
    <w:rsid w:val="00DE654F"/>
    <w:rsid w:val="00DE7786"/>
    <w:rsid w:val="00DE7B96"/>
    <w:rsid w:val="00DF0343"/>
    <w:rsid w:val="00DF0B6E"/>
    <w:rsid w:val="00DF11C4"/>
    <w:rsid w:val="00DF15E0"/>
    <w:rsid w:val="00DF167E"/>
    <w:rsid w:val="00DF16A0"/>
    <w:rsid w:val="00DF24D8"/>
    <w:rsid w:val="00DF37A0"/>
    <w:rsid w:val="00DF443C"/>
    <w:rsid w:val="00DF55A7"/>
    <w:rsid w:val="00DF6C09"/>
    <w:rsid w:val="00DF7192"/>
    <w:rsid w:val="00E01E04"/>
    <w:rsid w:val="00E0217A"/>
    <w:rsid w:val="00E026E2"/>
    <w:rsid w:val="00E02CCA"/>
    <w:rsid w:val="00E02DD1"/>
    <w:rsid w:val="00E0393B"/>
    <w:rsid w:val="00E06801"/>
    <w:rsid w:val="00E06CA4"/>
    <w:rsid w:val="00E07268"/>
    <w:rsid w:val="00E07DC1"/>
    <w:rsid w:val="00E104A4"/>
    <w:rsid w:val="00E10ED9"/>
    <w:rsid w:val="00E110E7"/>
    <w:rsid w:val="00E113AA"/>
    <w:rsid w:val="00E11557"/>
    <w:rsid w:val="00E1186D"/>
    <w:rsid w:val="00E11B20"/>
    <w:rsid w:val="00E127BB"/>
    <w:rsid w:val="00E13A8D"/>
    <w:rsid w:val="00E14F52"/>
    <w:rsid w:val="00E15C0A"/>
    <w:rsid w:val="00E16AAB"/>
    <w:rsid w:val="00E173DB"/>
    <w:rsid w:val="00E17403"/>
    <w:rsid w:val="00E176C9"/>
    <w:rsid w:val="00E17FA2"/>
    <w:rsid w:val="00E20784"/>
    <w:rsid w:val="00E20E20"/>
    <w:rsid w:val="00E21AC1"/>
    <w:rsid w:val="00E22330"/>
    <w:rsid w:val="00E22890"/>
    <w:rsid w:val="00E24900"/>
    <w:rsid w:val="00E24D6E"/>
    <w:rsid w:val="00E25748"/>
    <w:rsid w:val="00E265E1"/>
    <w:rsid w:val="00E27DA5"/>
    <w:rsid w:val="00E27E3C"/>
    <w:rsid w:val="00E301F0"/>
    <w:rsid w:val="00E30B5A"/>
    <w:rsid w:val="00E3123D"/>
    <w:rsid w:val="00E31461"/>
    <w:rsid w:val="00E315EC"/>
    <w:rsid w:val="00E31C66"/>
    <w:rsid w:val="00E31D43"/>
    <w:rsid w:val="00E32608"/>
    <w:rsid w:val="00E34188"/>
    <w:rsid w:val="00E34A51"/>
    <w:rsid w:val="00E34B6E"/>
    <w:rsid w:val="00E34EF9"/>
    <w:rsid w:val="00E35559"/>
    <w:rsid w:val="00E3581C"/>
    <w:rsid w:val="00E358F7"/>
    <w:rsid w:val="00E35BE5"/>
    <w:rsid w:val="00E35F21"/>
    <w:rsid w:val="00E3677C"/>
    <w:rsid w:val="00E3723A"/>
    <w:rsid w:val="00E37824"/>
    <w:rsid w:val="00E37860"/>
    <w:rsid w:val="00E406E3"/>
    <w:rsid w:val="00E40B66"/>
    <w:rsid w:val="00E42041"/>
    <w:rsid w:val="00E421D3"/>
    <w:rsid w:val="00E4271D"/>
    <w:rsid w:val="00E434B5"/>
    <w:rsid w:val="00E446F1"/>
    <w:rsid w:val="00E45EE1"/>
    <w:rsid w:val="00E463A1"/>
    <w:rsid w:val="00E465DA"/>
    <w:rsid w:val="00E46886"/>
    <w:rsid w:val="00E4780F"/>
    <w:rsid w:val="00E47ABD"/>
    <w:rsid w:val="00E47AEF"/>
    <w:rsid w:val="00E509F9"/>
    <w:rsid w:val="00E50C24"/>
    <w:rsid w:val="00E53869"/>
    <w:rsid w:val="00E53B75"/>
    <w:rsid w:val="00E53F4B"/>
    <w:rsid w:val="00E54E3B"/>
    <w:rsid w:val="00E57565"/>
    <w:rsid w:val="00E57790"/>
    <w:rsid w:val="00E57DA5"/>
    <w:rsid w:val="00E61D41"/>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1BE4"/>
    <w:rsid w:val="00E7278F"/>
    <w:rsid w:val="00E72EFC"/>
    <w:rsid w:val="00E73326"/>
    <w:rsid w:val="00E7418E"/>
    <w:rsid w:val="00E742FC"/>
    <w:rsid w:val="00E758EC"/>
    <w:rsid w:val="00E76D13"/>
    <w:rsid w:val="00E77EDB"/>
    <w:rsid w:val="00E8043C"/>
    <w:rsid w:val="00E80BFF"/>
    <w:rsid w:val="00E8132C"/>
    <w:rsid w:val="00E8234C"/>
    <w:rsid w:val="00E83551"/>
    <w:rsid w:val="00E83AA9"/>
    <w:rsid w:val="00E84627"/>
    <w:rsid w:val="00E84FF3"/>
    <w:rsid w:val="00E855A7"/>
    <w:rsid w:val="00E856E9"/>
    <w:rsid w:val="00E85928"/>
    <w:rsid w:val="00E859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C28"/>
    <w:rsid w:val="00E94F8A"/>
    <w:rsid w:val="00E9509B"/>
    <w:rsid w:val="00E96376"/>
    <w:rsid w:val="00E96B19"/>
    <w:rsid w:val="00E972C9"/>
    <w:rsid w:val="00E97609"/>
    <w:rsid w:val="00EA0549"/>
    <w:rsid w:val="00EA16D2"/>
    <w:rsid w:val="00EA2A86"/>
    <w:rsid w:val="00EA2C90"/>
    <w:rsid w:val="00EA3C58"/>
    <w:rsid w:val="00EA3D6B"/>
    <w:rsid w:val="00EA40D9"/>
    <w:rsid w:val="00EA433A"/>
    <w:rsid w:val="00EA4695"/>
    <w:rsid w:val="00EA4C53"/>
    <w:rsid w:val="00EA5CA9"/>
    <w:rsid w:val="00EA5E6E"/>
    <w:rsid w:val="00EA6096"/>
    <w:rsid w:val="00EA7A41"/>
    <w:rsid w:val="00EB0360"/>
    <w:rsid w:val="00EB077B"/>
    <w:rsid w:val="00EB37B4"/>
    <w:rsid w:val="00EB4CF4"/>
    <w:rsid w:val="00EB4EA2"/>
    <w:rsid w:val="00EB4F3F"/>
    <w:rsid w:val="00EB50BE"/>
    <w:rsid w:val="00EB6458"/>
    <w:rsid w:val="00EB64E2"/>
    <w:rsid w:val="00EB7E77"/>
    <w:rsid w:val="00EC08EA"/>
    <w:rsid w:val="00EC0FD2"/>
    <w:rsid w:val="00EC17D1"/>
    <w:rsid w:val="00EC27C6"/>
    <w:rsid w:val="00EC29AF"/>
    <w:rsid w:val="00EC4207"/>
    <w:rsid w:val="00EC4390"/>
    <w:rsid w:val="00EC556D"/>
    <w:rsid w:val="00EC5653"/>
    <w:rsid w:val="00EC6672"/>
    <w:rsid w:val="00EC71CE"/>
    <w:rsid w:val="00EC7375"/>
    <w:rsid w:val="00ED0393"/>
    <w:rsid w:val="00ED0948"/>
    <w:rsid w:val="00ED0C6B"/>
    <w:rsid w:val="00ED1006"/>
    <w:rsid w:val="00ED1681"/>
    <w:rsid w:val="00ED2722"/>
    <w:rsid w:val="00ED5678"/>
    <w:rsid w:val="00ED5A72"/>
    <w:rsid w:val="00ED5E51"/>
    <w:rsid w:val="00ED5EF5"/>
    <w:rsid w:val="00ED64CB"/>
    <w:rsid w:val="00ED677D"/>
    <w:rsid w:val="00EE0B64"/>
    <w:rsid w:val="00EE314C"/>
    <w:rsid w:val="00EE3404"/>
    <w:rsid w:val="00EE36EE"/>
    <w:rsid w:val="00EE3A81"/>
    <w:rsid w:val="00EE4CE1"/>
    <w:rsid w:val="00EE6217"/>
    <w:rsid w:val="00EE6DB4"/>
    <w:rsid w:val="00EE6FC5"/>
    <w:rsid w:val="00EE7A96"/>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E33"/>
    <w:rsid w:val="00F0372C"/>
    <w:rsid w:val="00F0528D"/>
    <w:rsid w:val="00F057AA"/>
    <w:rsid w:val="00F05E4E"/>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B84"/>
    <w:rsid w:val="00F206BA"/>
    <w:rsid w:val="00F209B7"/>
    <w:rsid w:val="00F21300"/>
    <w:rsid w:val="00F228B7"/>
    <w:rsid w:val="00F22F71"/>
    <w:rsid w:val="00F2319E"/>
    <w:rsid w:val="00F2376F"/>
    <w:rsid w:val="00F243D8"/>
    <w:rsid w:val="00F255A0"/>
    <w:rsid w:val="00F2591E"/>
    <w:rsid w:val="00F26B33"/>
    <w:rsid w:val="00F26D77"/>
    <w:rsid w:val="00F272D4"/>
    <w:rsid w:val="00F27799"/>
    <w:rsid w:val="00F27A15"/>
    <w:rsid w:val="00F30099"/>
    <w:rsid w:val="00F304D9"/>
    <w:rsid w:val="00F30828"/>
    <w:rsid w:val="00F313D6"/>
    <w:rsid w:val="00F313EB"/>
    <w:rsid w:val="00F3216D"/>
    <w:rsid w:val="00F321B2"/>
    <w:rsid w:val="00F325A3"/>
    <w:rsid w:val="00F32A01"/>
    <w:rsid w:val="00F3412F"/>
    <w:rsid w:val="00F3441F"/>
    <w:rsid w:val="00F36473"/>
    <w:rsid w:val="00F36F0B"/>
    <w:rsid w:val="00F4031B"/>
    <w:rsid w:val="00F4040C"/>
    <w:rsid w:val="00F40998"/>
    <w:rsid w:val="00F40F0C"/>
    <w:rsid w:val="00F4103D"/>
    <w:rsid w:val="00F41FB4"/>
    <w:rsid w:val="00F4214A"/>
    <w:rsid w:val="00F4306A"/>
    <w:rsid w:val="00F4426C"/>
    <w:rsid w:val="00F4766C"/>
    <w:rsid w:val="00F47822"/>
    <w:rsid w:val="00F47A25"/>
    <w:rsid w:val="00F50369"/>
    <w:rsid w:val="00F5060E"/>
    <w:rsid w:val="00F507D1"/>
    <w:rsid w:val="00F508B1"/>
    <w:rsid w:val="00F519CE"/>
    <w:rsid w:val="00F51A01"/>
    <w:rsid w:val="00F51ADA"/>
    <w:rsid w:val="00F51BBB"/>
    <w:rsid w:val="00F52636"/>
    <w:rsid w:val="00F53E6B"/>
    <w:rsid w:val="00F54231"/>
    <w:rsid w:val="00F54328"/>
    <w:rsid w:val="00F54387"/>
    <w:rsid w:val="00F552FA"/>
    <w:rsid w:val="00F55434"/>
    <w:rsid w:val="00F55DFE"/>
    <w:rsid w:val="00F56007"/>
    <w:rsid w:val="00F561DA"/>
    <w:rsid w:val="00F57B9B"/>
    <w:rsid w:val="00F6058A"/>
    <w:rsid w:val="00F607C5"/>
    <w:rsid w:val="00F60DEA"/>
    <w:rsid w:val="00F62D5D"/>
    <w:rsid w:val="00F6302A"/>
    <w:rsid w:val="00F638CA"/>
    <w:rsid w:val="00F63EE5"/>
    <w:rsid w:val="00F64ADC"/>
    <w:rsid w:val="00F64C2B"/>
    <w:rsid w:val="00F651BE"/>
    <w:rsid w:val="00F65353"/>
    <w:rsid w:val="00F66134"/>
    <w:rsid w:val="00F668E2"/>
    <w:rsid w:val="00F6692F"/>
    <w:rsid w:val="00F66FA3"/>
    <w:rsid w:val="00F67369"/>
    <w:rsid w:val="00F6738F"/>
    <w:rsid w:val="00F675FC"/>
    <w:rsid w:val="00F67CF3"/>
    <w:rsid w:val="00F67F53"/>
    <w:rsid w:val="00F703BE"/>
    <w:rsid w:val="00F71F69"/>
    <w:rsid w:val="00F72AFA"/>
    <w:rsid w:val="00F72B72"/>
    <w:rsid w:val="00F72B7D"/>
    <w:rsid w:val="00F7389E"/>
    <w:rsid w:val="00F74528"/>
    <w:rsid w:val="00F74BB9"/>
    <w:rsid w:val="00F753B3"/>
    <w:rsid w:val="00F75496"/>
    <w:rsid w:val="00F75582"/>
    <w:rsid w:val="00F76618"/>
    <w:rsid w:val="00F767B9"/>
    <w:rsid w:val="00F76D29"/>
    <w:rsid w:val="00F76EFA"/>
    <w:rsid w:val="00F770F6"/>
    <w:rsid w:val="00F771E9"/>
    <w:rsid w:val="00F77ED4"/>
    <w:rsid w:val="00F804BE"/>
    <w:rsid w:val="00F817CE"/>
    <w:rsid w:val="00F83186"/>
    <w:rsid w:val="00F831BC"/>
    <w:rsid w:val="00F83DA2"/>
    <w:rsid w:val="00F8456C"/>
    <w:rsid w:val="00F859D8"/>
    <w:rsid w:val="00F8606A"/>
    <w:rsid w:val="00F866D8"/>
    <w:rsid w:val="00F868F5"/>
    <w:rsid w:val="00F86F2E"/>
    <w:rsid w:val="00F9056A"/>
    <w:rsid w:val="00F90F8D"/>
    <w:rsid w:val="00F91986"/>
    <w:rsid w:val="00F92782"/>
    <w:rsid w:val="00F9308D"/>
    <w:rsid w:val="00F933A1"/>
    <w:rsid w:val="00F9390B"/>
    <w:rsid w:val="00F93AA9"/>
    <w:rsid w:val="00F9442E"/>
    <w:rsid w:val="00F95765"/>
    <w:rsid w:val="00F95C30"/>
    <w:rsid w:val="00F96985"/>
    <w:rsid w:val="00F96A0D"/>
    <w:rsid w:val="00F97285"/>
    <w:rsid w:val="00F97838"/>
    <w:rsid w:val="00FA14BA"/>
    <w:rsid w:val="00FA1C4C"/>
    <w:rsid w:val="00FA2614"/>
    <w:rsid w:val="00FA2BB3"/>
    <w:rsid w:val="00FA37D9"/>
    <w:rsid w:val="00FA446D"/>
    <w:rsid w:val="00FA4598"/>
    <w:rsid w:val="00FA50EC"/>
    <w:rsid w:val="00FA5879"/>
    <w:rsid w:val="00FA6713"/>
    <w:rsid w:val="00FA7020"/>
    <w:rsid w:val="00FA7C63"/>
    <w:rsid w:val="00FB077F"/>
    <w:rsid w:val="00FB09DE"/>
    <w:rsid w:val="00FB108F"/>
    <w:rsid w:val="00FB2825"/>
    <w:rsid w:val="00FB297C"/>
    <w:rsid w:val="00FB42B1"/>
    <w:rsid w:val="00FB4C80"/>
    <w:rsid w:val="00FB5BC8"/>
    <w:rsid w:val="00FB6318"/>
    <w:rsid w:val="00FB67B1"/>
    <w:rsid w:val="00FB6A6A"/>
    <w:rsid w:val="00FB75AD"/>
    <w:rsid w:val="00FB7B18"/>
    <w:rsid w:val="00FC2861"/>
    <w:rsid w:val="00FC3390"/>
    <w:rsid w:val="00FC3E1D"/>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7ED"/>
    <w:rsid w:val="00FD4C23"/>
    <w:rsid w:val="00FD5FF3"/>
    <w:rsid w:val="00FD74DB"/>
    <w:rsid w:val="00FD7660"/>
    <w:rsid w:val="00FE0542"/>
    <w:rsid w:val="00FE0655"/>
    <w:rsid w:val="00FE08D3"/>
    <w:rsid w:val="00FE0A2A"/>
    <w:rsid w:val="00FE13DE"/>
    <w:rsid w:val="00FE1D2F"/>
    <w:rsid w:val="00FE22F5"/>
    <w:rsid w:val="00FE2365"/>
    <w:rsid w:val="00FE37D7"/>
    <w:rsid w:val="00FE3D06"/>
    <w:rsid w:val="00FE493E"/>
    <w:rsid w:val="00FE4C7B"/>
    <w:rsid w:val="00FE5029"/>
    <w:rsid w:val="00FE6FFF"/>
    <w:rsid w:val="00FE7336"/>
    <w:rsid w:val="00FE787C"/>
    <w:rsid w:val="00FE7ED3"/>
    <w:rsid w:val="00FF20EC"/>
    <w:rsid w:val="00FF22C7"/>
    <w:rsid w:val="00FF2BA1"/>
    <w:rsid w:val="00FF2E08"/>
    <w:rsid w:val="00FF309E"/>
    <w:rsid w:val="00FF45A5"/>
    <w:rsid w:val="00FF519D"/>
    <w:rsid w:val="00FF5A81"/>
    <w:rsid w:val="00FF5C91"/>
    <w:rsid w:val="00FF6C0D"/>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numPr>
        <w:numId w:val="25"/>
      </w:num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3F08D-E4EC-4BE8-B628-F8A51D5B6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21</TotalTime>
  <Pages>3</Pages>
  <Words>1012</Words>
  <Characters>5775</Characters>
  <Application>Microsoft Office Word</Application>
  <DocSecurity>0</DocSecurity>
  <Lines>48</Lines>
  <Paragraphs>13</Paragraphs>
  <ScaleCrop>false</ScaleCrop>
  <Company>Microsoft</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OPPO-RAN2#121bis</cp:lastModifiedBy>
  <cp:revision>5</cp:revision>
  <cp:lastPrinted>2008-01-31T00:09:00Z</cp:lastPrinted>
  <dcterms:created xsi:type="dcterms:W3CDTF">2023-05-12T01:24:00Z</dcterms:created>
  <dcterms:modified xsi:type="dcterms:W3CDTF">2023-05-12T06:49:00Z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